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73" w:rsidRDefault="00A61B25" w:rsidP="00FC7BF5">
      <w:pPr>
        <w:pStyle w:val="TOC1"/>
      </w:pPr>
      <w:r>
        <w:rPr>
          <w:rFonts w:cs="Arial"/>
          <w:noProof/>
          <w:color w:val="548DD4"/>
          <w:lang w:eastAsia="en-GB"/>
        </w:rPr>
        <w:drawing>
          <wp:anchor distT="0" distB="0" distL="114300" distR="114300" simplePos="0" relativeHeight="251658240" behindDoc="0" locked="0" layoutInCell="1" allowOverlap="1" wp14:anchorId="6400315C" wp14:editId="7C87BA48">
            <wp:simplePos x="0" y="0"/>
            <wp:positionH relativeFrom="column">
              <wp:posOffset>3079750</wp:posOffset>
            </wp:positionH>
            <wp:positionV relativeFrom="paragraph">
              <wp:posOffset>-182880</wp:posOffset>
            </wp:positionV>
            <wp:extent cx="2494280" cy="2494280"/>
            <wp:effectExtent l="0" t="0" r="1270" b="1270"/>
            <wp:wrapSquare wrapText="bothSides"/>
            <wp:docPr id="1" name="Picture 1" descr="K:\Master Templates\Logos\NES logo files - June 2013 onwards\NES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ster Templates\Logos\NES logo files - June 2013 onwards\NES Logo\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280" cy="249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DAF">
        <w:rPr>
          <w:noProof/>
          <w:lang w:eastAsia="en-GB"/>
        </w:rPr>
        <mc:AlternateContent>
          <mc:Choice Requires="wps">
            <w:drawing>
              <wp:anchor distT="0" distB="0" distL="114300" distR="114300" simplePos="0" relativeHeight="251655168" behindDoc="0" locked="0" layoutInCell="0" allowOverlap="1" wp14:anchorId="3389D55C" wp14:editId="04B1B4F9">
                <wp:simplePos x="0" y="0"/>
                <wp:positionH relativeFrom="column">
                  <wp:posOffset>-112395</wp:posOffset>
                </wp:positionH>
                <wp:positionV relativeFrom="paragraph">
                  <wp:posOffset>-180975</wp:posOffset>
                </wp:positionV>
                <wp:extent cx="2057400" cy="9354185"/>
                <wp:effectExtent l="0" t="0" r="1905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354185"/>
                        </a:xfrm>
                        <a:prstGeom prst="rect">
                          <a:avLst/>
                        </a:prstGeom>
                        <a:solidFill>
                          <a:schemeClr val="accent5">
                            <a:lumMod val="50000"/>
                          </a:schemeClr>
                        </a:solidFill>
                        <a:ln w="9525">
                          <a:solidFill>
                            <a:srgbClr val="000000"/>
                          </a:solidFill>
                          <a:miter lim="800000"/>
                          <a:headEnd/>
                          <a:tailEnd/>
                        </a:ln>
                      </wps:spPr>
                      <wps:txbx>
                        <w:txbxContent>
                          <w:p w:rsidR="007B08B4" w:rsidRDefault="001B689F" w:rsidP="00D37E75">
                            <w:pPr>
                              <w:shd w:val="clear" w:color="auto" w:fill="1F3864" w:themeFill="accent5" w:themeFillShade="80"/>
                              <w:jc w:val="center"/>
                              <w:rPr>
                                <w:rStyle w:val="Emphasis"/>
                              </w:rPr>
                            </w:pPr>
                            <w:r>
                              <w:rPr>
                                <w:rStyle w:val="Emphasis"/>
                              </w:rPr>
                              <w:t>Collective Worship</w:t>
                            </w:r>
                          </w:p>
                          <w:p w:rsidR="007571D6" w:rsidRPr="007235D2" w:rsidRDefault="007571D6" w:rsidP="007571D6">
                            <w:pPr>
                              <w:shd w:val="clear" w:color="auto" w:fill="1F3864" w:themeFill="accent5" w:themeFillShade="80"/>
                              <w:jc w:val="center"/>
                              <w:rPr>
                                <w:rStyle w:val="Emphasis"/>
                              </w:rPr>
                            </w:pPr>
                            <w:r>
                              <w:rPr>
                                <w:rStyle w:val="Emphasis"/>
                              </w:rPr>
                              <w:t>Statement of Practice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D55C" id="_x0000_t202" coordsize="21600,21600" o:spt="202" path="m,l,21600r21600,l21600,xe">
                <v:stroke joinstyle="miter"/>
                <v:path gradientshapeok="t" o:connecttype="rect"/>
              </v:shapetype>
              <v:shape id="Text Box 8" o:spid="_x0000_s1026" type="#_x0000_t202" style="position:absolute;margin-left:-8.85pt;margin-top:-14.25pt;width:162pt;height:73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wEQAIAAHsEAAAOAAAAZHJzL2Uyb0RvYy54bWysVMFu2zAMvQ/YPwi6L3ayeG2NOkWXrsOA&#10;dhvQ7gMYWY6FSaImKbH796PkNE232zAfBFGUHsn3SF9ejUazvfRBoW34fFZyJq3AVtltw3883r47&#10;5yxEsC1otLLhTzLwq9XbN5eDq+UCe9St9IxAbKgH1/A+RlcXRRC9NBBm6KQlZ4feQCTTb4vWw0Do&#10;RheLsvxQDOhb51HIEOj0ZnLyVcbvOinit64LMjLdcMot5tXndZPWYnUJ9daD65U4pAH/kIUBZSno&#10;EeoGIrCdV39BGSU8BuziTKApsOuUkLkGqmZe/lHNQw9O5lqInOCONIX/Byu+7r97ptqGk1AWDEn0&#10;KMfIPuLIzhM7gws1XXpwdC2OdEwq50qDu0PxMzCL6x7sVl57j0MvoaXs5ullcfJ0wgkJZDPcY0th&#10;YBcxA42dN4k6IoMROqn0dFQmpSLocFFWZ8uSXIJ8F++r5fy8yjGgfn7ufIifJRqWNg33JH2Gh/1d&#10;iCkdqJ+vpGgBtWpvldbZSO0m19qzPVCjgBDSxio/1ztD+U7nVUnfIWzu0PQkI79C05YNlGW1mBBe&#10;+YLfbo5xEtwL4GlCRkUaC60M6XK8BHWi95Ntc9NGUHraU2XaHvhOFE9kx3EzHvTbYPtEzHuc2p/G&#10;lTZpXZwRpQN1f8PDrx14yZn+YknAi/lymcYlG8vqbEGGP/VsTj1gRY80VJGzabuO04jtnFfbnoJN&#10;LWPxmkTvVJYjdceU2CF16vDM5WEa0wid2vnWyz9j9RsAAP//AwBQSwMEFAAGAAgAAAAhAKxt/2nf&#10;AAAADAEAAA8AAABkcnMvZG93bnJldi54bWxMj8FOg0AQhu8mvsNmTLy1Cy2lBFmahqg3D7Z6X2AK&#10;RHYW2S3g2zue7G0m8+Wf788Oi+nFhKPrLCkI1wEIpMrWHTUKPs4vqwSE85pq3VtCBT/o4JDf32U6&#10;re1M7zidfCM4hFyqFbTeD6mUrmrRaLe2AxLfLnY02vM6NrIe9czhppebIIil0R3xh1YPWLRYfZ2u&#10;RoH8Lp/la/x2TnY0h8lxKqrPS6HU48NyfALhcfH/MPzpszrk7FTaK9VO9ApW4X7PKA+bZAeCiW0Q&#10;b0GUjEZRFIPMM3lbIv8FAAD//wMAUEsBAi0AFAAGAAgAAAAhALaDOJL+AAAA4QEAABMAAAAAAAAA&#10;AAAAAAAAAAAAAFtDb250ZW50X1R5cGVzXS54bWxQSwECLQAUAAYACAAAACEAOP0h/9YAAACUAQAA&#10;CwAAAAAAAAAAAAAAAAAvAQAAX3JlbHMvLnJlbHNQSwECLQAUAAYACAAAACEAx16cBEACAAB7BAAA&#10;DgAAAAAAAAAAAAAAAAAuAgAAZHJzL2Uyb0RvYy54bWxQSwECLQAUAAYACAAAACEArG3/ad8AAAAM&#10;AQAADwAAAAAAAAAAAAAAAACaBAAAZHJzL2Rvd25yZXYueG1sUEsFBgAAAAAEAAQA8wAAAKYFAAAA&#10;AA==&#10;" o:allowincell="f" fillcolor="#1f3763 [1608]">
                <v:textbox style="layout-flow:vertical;mso-layout-flow-alt:bottom-to-top">
                  <w:txbxContent>
                    <w:p w:rsidR="007B08B4" w:rsidRDefault="001B689F" w:rsidP="00D37E75">
                      <w:pPr>
                        <w:shd w:val="clear" w:color="auto" w:fill="1F3864" w:themeFill="accent5" w:themeFillShade="80"/>
                        <w:jc w:val="center"/>
                        <w:rPr>
                          <w:rStyle w:val="Emphasis"/>
                        </w:rPr>
                      </w:pPr>
                      <w:r>
                        <w:rPr>
                          <w:rStyle w:val="Emphasis"/>
                        </w:rPr>
                        <w:t>Collective Worship</w:t>
                      </w:r>
                    </w:p>
                    <w:p w:rsidR="007571D6" w:rsidRPr="007235D2" w:rsidRDefault="007571D6" w:rsidP="007571D6">
                      <w:pPr>
                        <w:shd w:val="clear" w:color="auto" w:fill="1F3864" w:themeFill="accent5" w:themeFillShade="80"/>
                        <w:jc w:val="center"/>
                        <w:rPr>
                          <w:rStyle w:val="Emphasis"/>
                        </w:rPr>
                      </w:pPr>
                      <w:r>
                        <w:rPr>
                          <w:rStyle w:val="Emphasis"/>
                        </w:rPr>
                        <w:t>Statement of Practice</w:t>
                      </w:r>
                    </w:p>
                  </w:txbxContent>
                </v:textbox>
              </v:shape>
            </w:pict>
          </mc:Fallback>
        </mc:AlternateContent>
      </w:r>
    </w:p>
    <w:tbl>
      <w:tblPr>
        <w:tblW w:w="9911" w:type="dxa"/>
        <w:jc w:val="center"/>
        <w:tblLook w:val="00A0" w:firstRow="1" w:lastRow="0" w:firstColumn="1" w:lastColumn="0" w:noHBand="0" w:noVBand="0"/>
      </w:tblPr>
      <w:tblGrid>
        <w:gridCol w:w="9911"/>
      </w:tblGrid>
      <w:tr w:rsidR="000A5673" w:rsidRPr="00191311" w:rsidTr="00A61B25">
        <w:trPr>
          <w:trHeight w:val="1284"/>
          <w:jc w:val="center"/>
        </w:trPr>
        <w:tc>
          <w:tcPr>
            <w:tcW w:w="9911" w:type="dxa"/>
          </w:tcPr>
          <w:p w:rsidR="000A5673" w:rsidRDefault="000A5673" w:rsidP="00A61B25">
            <w:pPr>
              <w:jc w:val="center"/>
              <w:rPr>
                <w:rFonts w:ascii="Trebuchet MS" w:hAnsi="Trebuchet MS" w:cs="Arial"/>
                <w:color w:val="548DD4"/>
              </w:rPr>
            </w:pPr>
          </w:p>
          <w:p w:rsidR="00CE2C32" w:rsidRDefault="00CE2C32" w:rsidP="00CE2C32">
            <w:pPr>
              <w:tabs>
                <w:tab w:val="left" w:pos="4111"/>
              </w:tabs>
              <w:ind w:left="4111" w:firstLine="0"/>
              <w:jc w:val="center"/>
              <w:rPr>
                <w:sz w:val="32"/>
                <w:szCs w:val="32"/>
                <w:lang w:eastAsia="ar-SA"/>
              </w:rPr>
            </w:pPr>
            <w:r w:rsidRPr="00C45C6B">
              <w:rPr>
                <w:b/>
                <w:sz w:val="32"/>
                <w:szCs w:val="32"/>
                <w:lang w:eastAsia="ar-SA"/>
              </w:rPr>
              <w:t>O</w:t>
            </w:r>
            <w:r>
              <w:rPr>
                <w:b/>
                <w:sz w:val="32"/>
                <w:szCs w:val="32"/>
                <w:lang w:eastAsia="ar-SA"/>
              </w:rPr>
              <w:t>ur Christian Mission</w:t>
            </w:r>
            <w:r w:rsidRPr="00C45C6B">
              <w:rPr>
                <w:b/>
                <w:sz w:val="32"/>
                <w:szCs w:val="32"/>
                <w:lang w:eastAsia="ar-SA"/>
              </w:rPr>
              <w:t xml:space="preserve"> is:</w:t>
            </w:r>
          </w:p>
          <w:p w:rsidR="00EE2EDF" w:rsidRPr="00E542EB" w:rsidRDefault="00EE2EDF" w:rsidP="00EE2EDF">
            <w:pPr>
              <w:tabs>
                <w:tab w:val="left" w:pos="4111"/>
              </w:tabs>
              <w:ind w:left="4111"/>
              <w:jc w:val="center"/>
              <w:rPr>
                <w:rFonts w:eastAsia="Times New Roman" w:cstheme="minorHAnsi"/>
                <w:color w:val="000000" w:themeColor="text1"/>
                <w:sz w:val="32"/>
                <w:bdr w:val="none" w:sz="0" w:space="0" w:color="auto" w:frame="1"/>
                <w:shd w:val="clear" w:color="auto" w:fill="FFFFFF"/>
              </w:rPr>
            </w:pPr>
            <w:r w:rsidRPr="00E542EB">
              <w:rPr>
                <w:color w:val="000000" w:themeColor="text1"/>
                <w:sz w:val="40"/>
                <w:szCs w:val="32"/>
                <w:lang w:eastAsia="ar-SA"/>
              </w:rPr>
              <w:t>“</w:t>
            </w:r>
            <w:r w:rsidRPr="00E542EB">
              <w:rPr>
                <w:rFonts w:eastAsia="Times New Roman" w:cstheme="minorHAnsi"/>
                <w:color w:val="000000" w:themeColor="text1"/>
                <w:sz w:val="32"/>
                <w:bdr w:val="none" w:sz="0" w:space="0" w:color="auto" w:frame="1"/>
                <w:shd w:val="clear" w:color="auto" w:fill="FFFFFF"/>
              </w:rPr>
              <w:t>I am able to do all things through Christ who strengthens me”</w:t>
            </w:r>
          </w:p>
          <w:p w:rsidR="00EE2EDF" w:rsidRPr="00E542EB" w:rsidRDefault="00727015" w:rsidP="00EE2EDF">
            <w:pPr>
              <w:tabs>
                <w:tab w:val="left" w:pos="4111"/>
              </w:tabs>
              <w:ind w:left="4111"/>
              <w:jc w:val="center"/>
              <w:rPr>
                <w:color w:val="000000" w:themeColor="text1"/>
                <w:sz w:val="40"/>
                <w:szCs w:val="32"/>
                <w:lang w:eastAsia="ar-SA"/>
              </w:rPr>
            </w:pPr>
            <w:r w:rsidRPr="00E542EB">
              <w:rPr>
                <w:rFonts w:eastAsia="Times New Roman" w:cstheme="minorHAnsi"/>
                <w:color w:val="000000" w:themeColor="text1"/>
                <w:sz w:val="32"/>
                <w:bdr w:val="none" w:sz="0" w:space="0" w:color="auto" w:frame="1"/>
                <w:shd w:val="clear" w:color="auto" w:fill="FFFFFF"/>
              </w:rPr>
              <w:t>Philippians</w:t>
            </w:r>
            <w:r w:rsidR="00EE2EDF" w:rsidRPr="00E542EB">
              <w:rPr>
                <w:rFonts w:eastAsia="Times New Roman" w:cstheme="minorHAnsi"/>
                <w:color w:val="000000" w:themeColor="text1"/>
                <w:sz w:val="32"/>
                <w:bdr w:val="none" w:sz="0" w:space="0" w:color="auto" w:frame="1"/>
                <w:shd w:val="clear" w:color="auto" w:fill="FFFFFF"/>
              </w:rPr>
              <w:t xml:space="preserve"> 4:13</w:t>
            </w:r>
          </w:p>
          <w:p w:rsidR="00CE2C32" w:rsidRPr="008D525D" w:rsidRDefault="00CE2C32" w:rsidP="00CE2C32">
            <w:pPr>
              <w:tabs>
                <w:tab w:val="left" w:pos="4111"/>
              </w:tabs>
              <w:ind w:left="4111"/>
              <w:jc w:val="center"/>
              <w:rPr>
                <w:sz w:val="28"/>
                <w:szCs w:val="32"/>
                <w:lang w:eastAsia="ar-SA"/>
              </w:rPr>
            </w:pPr>
          </w:p>
          <w:p w:rsidR="00CE2C32" w:rsidRPr="00C45C6B" w:rsidRDefault="00CE2C32" w:rsidP="00CE2C32">
            <w:pPr>
              <w:tabs>
                <w:tab w:val="left" w:pos="4111"/>
              </w:tabs>
              <w:ind w:left="4111"/>
              <w:jc w:val="center"/>
              <w:rPr>
                <w:sz w:val="32"/>
                <w:szCs w:val="32"/>
                <w:lang w:eastAsia="ar-SA"/>
              </w:rPr>
            </w:pPr>
          </w:p>
          <w:p w:rsidR="00CE2C32" w:rsidRPr="008D525D" w:rsidRDefault="00CE2C32" w:rsidP="00CE2C32">
            <w:pPr>
              <w:tabs>
                <w:tab w:val="left" w:pos="4111"/>
              </w:tabs>
              <w:ind w:left="4111" w:firstLine="0"/>
              <w:jc w:val="center"/>
              <w:rPr>
                <w:sz w:val="32"/>
                <w:szCs w:val="32"/>
                <w:lang w:eastAsia="ar-SA"/>
              </w:rPr>
            </w:pPr>
            <w:r w:rsidRPr="00C45C6B">
              <w:rPr>
                <w:b/>
                <w:sz w:val="32"/>
                <w:szCs w:val="32"/>
                <w:lang w:eastAsia="ar-SA"/>
              </w:rPr>
              <w:t>Our Christian Values are:</w:t>
            </w:r>
            <w:r>
              <w:rPr>
                <w:b/>
                <w:sz w:val="32"/>
                <w:szCs w:val="32"/>
                <w:lang w:eastAsia="ar-SA"/>
              </w:rPr>
              <w:t xml:space="preserve"> </w:t>
            </w:r>
            <w:r w:rsidRPr="008D525D">
              <w:rPr>
                <w:sz w:val="28"/>
                <w:szCs w:val="32"/>
                <w:lang w:eastAsia="ar-SA"/>
              </w:rPr>
              <w:t>Wisdom, Hope, Community and Dignity</w:t>
            </w:r>
          </w:p>
          <w:p w:rsidR="00CE2C32" w:rsidRPr="00191311" w:rsidRDefault="00CE2C32" w:rsidP="00A61B25">
            <w:pPr>
              <w:jc w:val="center"/>
              <w:rPr>
                <w:rFonts w:ascii="Trebuchet MS" w:hAnsi="Trebuchet MS" w:cs="Arial"/>
                <w:color w:val="548DD4"/>
              </w:rPr>
            </w:pPr>
          </w:p>
        </w:tc>
      </w:tr>
    </w:tbl>
    <w:p w:rsidR="000A5673" w:rsidRPr="00191311" w:rsidRDefault="000A5673" w:rsidP="00FC7BF5">
      <w:pPr>
        <w:pStyle w:val="TOC1"/>
      </w:pPr>
    </w:p>
    <w:p w:rsidR="000A5673" w:rsidRDefault="00CE2C32" w:rsidP="00CE2C32">
      <w:pPr>
        <w:pStyle w:val="TOC1"/>
        <w:tabs>
          <w:tab w:val="clear" w:pos="9015"/>
          <w:tab w:val="right" w:pos="5429"/>
        </w:tabs>
      </w:pPr>
      <w:proofErr w:type="spellStart"/>
      <w:r>
        <w:t>vraynor@bluecoat.uk.c</w:t>
      </w:r>
      <w:proofErr w:type="spellEnd"/>
    </w:p>
    <w:p w:rsidR="007235D2" w:rsidRDefault="007235D2" w:rsidP="00FC7BF5">
      <w:pPr>
        <w:pStyle w:val="Quote"/>
      </w:pPr>
      <w:r>
        <w:tab/>
      </w:r>
    </w:p>
    <w:p w:rsidR="00EB6233" w:rsidRDefault="00EB6233" w:rsidP="00EB6233">
      <w:pPr>
        <w:ind w:firstLine="0"/>
      </w:pPr>
    </w:p>
    <w:p w:rsidR="00EB6233" w:rsidRDefault="00EB6233" w:rsidP="00EB6233">
      <w:pPr>
        <w:ind w:firstLine="0"/>
      </w:pPr>
    </w:p>
    <w:tbl>
      <w:tblPr>
        <w:tblStyle w:val="TableGrid0"/>
        <w:tblpPr w:leftFromText="180" w:rightFromText="180" w:vertAnchor="text" w:horzAnchor="margin" w:tblpXSpec="right" w:tblpY="1725"/>
        <w:tblW w:w="5637" w:type="dxa"/>
        <w:tblLook w:val="04A0" w:firstRow="1" w:lastRow="0" w:firstColumn="1" w:lastColumn="0" w:noHBand="0" w:noVBand="1"/>
      </w:tblPr>
      <w:tblGrid>
        <w:gridCol w:w="1943"/>
        <w:gridCol w:w="3694"/>
      </w:tblGrid>
      <w:tr w:rsidR="00CE2C32" w:rsidTr="00CE2C32">
        <w:tc>
          <w:tcPr>
            <w:tcW w:w="1943" w:type="dxa"/>
          </w:tcPr>
          <w:p w:rsidR="00CE2C32" w:rsidRDefault="00CE2C32" w:rsidP="00CE2C32">
            <w:pPr>
              <w:ind w:firstLine="0"/>
            </w:pPr>
            <w:r>
              <w:t>Document Owner</w:t>
            </w:r>
          </w:p>
        </w:tc>
        <w:tc>
          <w:tcPr>
            <w:tcW w:w="3694" w:type="dxa"/>
          </w:tcPr>
          <w:p w:rsidR="00CE2C32" w:rsidRDefault="00CE2C32" w:rsidP="00CE2C32">
            <w:pPr>
              <w:ind w:firstLine="0"/>
            </w:pPr>
            <w:r>
              <w:t xml:space="preserve">Assistant Principal </w:t>
            </w:r>
          </w:p>
        </w:tc>
      </w:tr>
      <w:tr w:rsidR="00CE2C32" w:rsidTr="00CE2C32">
        <w:tc>
          <w:tcPr>
            <w:tcW w:w="1943" w:type="dxa"/>
          </w:tcPr>
          <w:p w:rsidR="00CE2C32" w:rsidRDefault="00CE2C32" w:rsidP="00CE2C32">
            <w:pPr>
              <w:ind w:firstLine="0"/>
            </w:pPr>
            <w:r>
              <w:t>Date reviewed</w:t>
            </w:r>
          </w:p>
        </w:tc>
        <w:tc>
          <w:tcPr>
            <w:tcW w:w="3694" w:type="dxa"/>
          </w:tcPr>
          <w:p w:rsidR="00CE2C32" w:rsidRDefault="003443A9" w:rsidP="00CE2C32">
            <w:pPr>
              <w:ind w:firstLine="0"/>
            </w:pPr>
            <w:r>
              <w:t>March 2021</w:t>
            </w:r>
          </w:p>
        </w:tc>
      </w:tr>
      <w:tr w:rsidR="00CE2C32" w:rsidTr="00CE2C32">
        <w:tc>
          <w:tcPr>
            <w:tcW w:w="1943" w:type="dxa"/>
          </w:tcPr>
          <w:p w:rsidR="00CE2C32" w:rsidRDefault="003443A9" w:rsidP="00CE2C32">
            <w:pPr>
              <w:ind w:firstLine="0"/>
            </w:pPr>
            <w:r>
              <w:t>Approved by AAB</w:t>
            </w:r>
          </w:p>
        </w:tc>
        <w:tc>
          <w:tcPr>
            <w:tcW w:w="3694" w:type="dxa"/>
          </w:tcPr>
          <w:p w:rsidR="00CE2C32" w:rsidRDefault="003443A9" w:rsidP="00CE2C32">
            <w:pPr>
              <w:ind w:firstLine="0"/>
            </w:pPr>
            <w:r>
              <w:t>June 2021</w:t>
            </w:r>
          </w:p>
        </w:tc>
      </w:tr>
    </w:tbl>
    <w:p w:rsidR="00EB6233" w:rsidRDefault="00EB6233" w:rsidP="00EB6233">
      <w:pPr>
        <w:ind w:firstLine="0"/>
      </w:pPr>
    </w:p>
    <w:p w:rsidR="00EB6233" w:rsidRDefault="00EB6233" w:rsidP="00EB6233">
      <w:pPr>
        <w:ind w:firstLine="0"/>
      </w:pPr>
    </w:p>
    <w:p w:rsidR="00EB6233" w:rsidRDefault="00EB6233" w:rsidP="00EB6233">
      <w:pPr>
        <w:ind w:firstLine="0"/>
      </w:pPr>
    </w:p>
    <w:p w:rsidR="00EB6233" w:rsidRDefault="00EB6233" w:rsidP="00EB6233">
      <w:pPr>
        <w:ind w:firstLine="0"/>
      </w:pPr>
    </w:p>
    <w:p w:rsidR="00EB6233" w:rsidRDefault="00EB6233" w:rsidP="00EB6233">
      <w:pPr>
        <w:ind w:firstLine="0"/>
      </w:pPr>
    </w:p>
    <w:p w:rsidR="00EB6233" w:rsidRDefault="00EB6233" w:rsidP="00EB6233">
      <w:pPr>
        <w:ind w:firstLine="0"/>
      </w:pPr>
    </w:p>
    <w:p w:rsidR="00A61B25" w:rsidRDefault="00A61B25" w:rsidP="00FD677D">
      <w:pPr>
        <w:tabs>
          <w:tab w:val="left" w:pos="2625"/>
        </w:tabs>
        <w:ind w:firstLine="0"/>
      </w:pPr>
    </w:p>
    <w:p w:rsidR="001B689F" w:rsidRPr="003443A9" w:rsidRDefault="001B689F" w:rsidP="001B689F">
      <w:pPr>
        <w:spacing w:line="276" w:lineRule="auto"/>
        <w:ind w:firstLine="0"/>
        <w:rPr>
          <w:b/>
          <w:color w:val="1F4E79" w:themeColor="accent1" w:themeShade="80"/>
          <w:sz w:val="36"/>
          <w:szCs w:val="36"/>
        </w:rPr>
      </w:pPr>
      <w:r w:rsidRPr="003443A9">
        <w:rPr>
          <w:b/>
          <w:color w:val="1F4E79" w:themeColor="accent1" w:themeShade="80"/>
          <w:sz w:val="36"/>
          <w:szCs w:val="36"/>
        </w:rPr>
        <w:lastRenderedPageBreak/>
        <w:t xml:space="preserve">Collective Worship at the Nottingham Emmanuel School </w:t>
      </w:r>
    </w:p>
    <w:p w:rsidR="001B689F" w:rsidRPr="003443A9" w:rsidRDefault="001B689F" w:rsidP="001B689F">
      <w:pPr>
        <w:spacing w:line="276" w:lineRule="auto"/>
        <w:ind w:firstLine="0"/>
        <w:rPr>
          <w:b/>
          <w:color w:val="1F4E79" w:themeColor="accent1" w:themeShade="80"/>
          <w:sz w:val="36"/>
          <w:szCs w:val="36"/>
        </w:rPr>
      </w:pPr>
      <w:r w:rsidRPr="003443A9">
        <w:rPr>
          <w:b/>
          <w:color w:val="1F4E79" w:themeColor="accent1" w:themeShade="80"/>
          <w:sz w:val="36"/>
          <w:szCs w:val="36"/>
        </w:rPr>
        <w:t>Statement of Practice</w:t>
      </w:r>
    </w:p>
    <w:p w:rsidR="001B689F" w:rsidRDefault="001B689F" w:rsidP="001B689F">
      <w:pPr>
        <w:spacing w:line="276" w:lineRule="auto"/>
        <w:ind w:firstLine="0"/>
      </w:pPr>
      <w:r>
        <w:t xml:space="preserve">All maintained schools must provide religious education and daily collective worship for all registered pupils and promote their spiritual, moral and cultural development.  </w:t>
      </w:r>
    </w:p>
    <w:p w:rsidR="00EC511F" w:rsidRDefault="001B689F" w:rsidP="001B689F">
      <w:pPr>
        <w:spacing w:line="276" w:lineRule="auto"/>
        <w:ind w:firstLine="0"/>
      </w:pPr>
      <w:r>
        <w:t xml:space="preserve">At The Nottingham Emmanuel School, we are very proud of the way in which we work with pupils to achieve their very best academically as well as developing their character. Our faith underpins everything we do here; this is lived out in daily worship across our school. It is important to us that all members of our school community are given regular opportunities to explore faith through practising meaningful worship and prayer and showing respect to other members of the school community with different beliefs from theirs. This worship is central to the day-to-day life of our </w:t>
      </w:r>
      <w:r w:rsidR="00EC511F">
        <w:t>school and our hope is that it</w:t>
      </w:r>
      <w:r>
        <w:t xml:space="preserve"> encourages </w:t>
      </w:r>
      <w:r w:rsidR="00EC511F">
        <w:t>both students and adults to</w:t>
      </w:r>
      <w:r>
        <w:t xml:space="preserve"> see themselves </w:t>
      </w:r>
      <w:r w:rsidR="00EC511F">
        <w:t xml:space="preserve">as </w:t>
      </w:r>
      <w:r>
        <w:t>spiritual beings and explore how they interact with the world, with others and with God. Not only is this a legal requirement (See DfE circular 1/94), but it is also something we are deeply passionate about as a Church of England Academy. We are clear when explaining to prospective parents that worship i</w:t>
      </w:r>
      <w:r w:rsidR="00EC511F">
        <w:t>s a significant part of the day-to-</w:t>
      </w:r>
      <w:r>
        <w:t xml:space="preserve">day experience of all members of our </w:t>
      </w:r>
      <w:r w:rsidR="00EC511F">
        <w:t>family here at The Nottingham Emmanuel School</w:t>
      </w:r>
      <w:r>
        <w:t xml:space="preserve"> and we hope that all staff and students will be enriched by their participation in this, irrespective of their religion or beliefs.  </w:t>
      </w:r>
    </w:p>
    <w:p w:rsidR="003443A9" w:rsidRDefault="003443A9" w:rsidP="001B689F">
      <w:pPr>
        <w:spacing w:line="276" w:lineRule="auto"/>
        <w:ind w:firstLine="0"/>
      </w:pPr>
      <w:r w:rsidRPr="003443A9">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447172</wp:posOffset>
            </wp:positionV>
            <wp:extent cx="4996180" cy="4269740"/>
            <wp:effectExtent l="0" t="0" r="0" b="0"/>
            <wp:wrapTight wrapText="bothSides">
              <wp:wrapPolygon edited="0">
                <wp:start x="0" y="0"/>
                <wp:lineTo x="0" y="21491"/>
                <wp:lineTo x="21496" y="21491"/>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96180" cy="4269740"/>
                    </a:xfrm>
                    <a:prstGeom prst="rect">
                      <a:avLst/>
                    </a:prstGeom>
                  </pic:spPr>
                </pic:pic>
              </a:graphicData>
            </a:graphic>
            <wp14:sizeRelH relativeFrom="margin">
              <wp14:pctWidth>0</wp14:pctWidth>
            </wp14:sizeRelH>
            <wp14:sizeRelV relativeFrom="margin">
              <wp14:pctHeight>0</wp14:pctHeight>
            </wp14:sizeRelV>
          </wp:anchor>
        </w:drawing>
      </w:r>
      <w:r>
        <w:t xml:space="preserve">Collective Worship at Nottingham Emmanuel School is centred </w:t>
      </w:r>
      <w:proofErr w:type="gramStart"/>
      <w:r>
        <w:t>around</w:t>
      </w:r>
      <w:proofErr w:type="gramEnd"/>
      <w:r>
        <w:t xml:space="preserve"> our core values; Hope, Community, Dignity and Wisdom.  The following pieces of scripture are associated with each of these core values:</w:t>
      </w:r>
    </w:p>
    <w:p w:rsidR="003443A9" w:rsidRDefault="003443A9" w:rsidP="001B689F">
      <w:pPr>
        <w:spacing w:line="276" w:lineRule="auto"/>
        <w:ind w:firstLine="0"/>
      </w:pPr>
    </w:p>
    <w:p w:rsidR="003443A9" w:rsidRDefault="003443A9" w:rsidP="001B689F">
      <w:pPr>
        <w:spacing w:line="276" w:lineRule="auto"/>
        <w:ind w:firstLine="0"/>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p>
    <w:p w:rsidR="003443A9" w:rsidRDefault="003443A9" w:rsidP="00EC511F">
      <w:pPr>
        <w:spacing w:line="276" w:lineRule="auto"/>
        <w:ind w:firstLine="0"/>
        <w:rPr>
          <w:b/>
          <w:color w:val="1F4E79" w:themeColor="accent1" w:themeShade="80"/>
          <w:sz w:val="36"/>
          <w:szCs w:val="36"/>
        </w:rPr>
      </w:pPr>
      <w:r w:rsidRPr="003443A9">
        <w:rPr>
          <w:b/>
          <w:noProof/>
          <w:color w:val="1F4E79" w:themeColor="accent1" w:themeShade="80"/>
          <w:sz w:val="36"/>
          <w:szCs w:val="36"/>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16823</wp:posOffset>
            </wp:positionV>
            <wp:extent cx="5649113" cy="3553321"/>
            <wp:effectExtent l="0" t="0" r="0" b="9525"/>
            <wp:wrapTight wrapText="bothSides">
              <wp:wrapPolygon edited="0">
                <wp:start x="0" y="0"/>
                <wp:lineTo x="0" y="21542"/>
                <wp:lineTo x="21488" y="21542"/>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49113" cy="3553321"/>
                    </a:xfrm>
                    <a:prstGeom prst="rect">
                      <a:avLst/>
                    </a:prstGeom>
                  </pic:spPr>
                </pic:pic>
              </a:graphicData>
            </a:graphic>
          </wp:anchor>
        </w:drawing>
      </w:r>
    </w:p>
    <w:p w:rsidR="00EC511F" w:rsidRPr="003443A9" w:rsidRDefault="00EC511F" w:rsidP="00EC511F">
      <w:pPr>
        <w:spacing w:line="276" w:lineRule="auto"/>
        <w:ind w:firstLine="0"/>
        <w:rPr>
          <w:b/>
          <w:color w:val="1F4E79" w:themeColor="accent1" w:themeShade="80"/>
          <w:sz w:val="36"/>
          <w:szCs w:val="36"/>
        </w:rPr>
      </w:pPr>
      <w:r w:rsidRPr="003443A9">
        <w:rPr>
          <w:b/>
          <w:color w:val="1F4E79" w:themeColor="accent1" w:themeShade="80"/>
          <w:sz w:val="36"/>
          <w:szCs w:val="36"/>
        </w:rPr>
        <w:t xml:space="preserve">Weekly Worship </w:t>
      </w:r>
      <w:proofErr w:type="spellStart"/>
      <w:r w:rsidRPr="003443A9">
        <w:rPr>
          <w:b/>
          <w:color w:val="1F4E79" w:themeColor="accent1" w:themeShade="80"/>
          <w:sz w:val="36"/>
          <w:szCs w:val="36"/>
        </w:rPr>
        <w:t>Rota</w:t>
      </w:r>
      <w:proofErr w:type="spellEnd"/>
    </w:p>
    <w:p w:rsidR="001B689F" w:rsidRDefault="00EC511F" w:rsidP="001B689F">
      <w:pPr>
        <w:spacing w:line="276" w:lineRule="auto"/>
        <w:ind w:firstLine="0"/>
      </w:pPr>
      <w:r>
        <w:t xml:space="preserve">Opportunities for both staff and students </w:t>
      </w:r>
      <w:r w:rsidR="001B689F">
        <w:t>to</w:t>
      </w:r>
      <w:r>
        <w:t xml:space="preserve"> engage in prayer and worship are outlined below:</w:t>
      </w:r>
      <w:r w:rsidR="001B689F">
        <w:t xml:space="preserve"> </w:t>
      </w:r>
    </w:p>
    <w:tbl>
      <w:tblPr>
        <w:tblStyle w:val="TableGrid0"/>
        <w:tblW w:w="10201" w:type="dxa"/>
        <w:tblLook w:val="04A0" w:firstRow="1" w:lastRow="0" w:firstColumn="1" w:lastColumn="0" w:noHBand="0" w:noVBand="1"/>
      </w:tblPr>
      <w:tblGrid>
        <w:gridCol w:w="732"/>
        <w:gridCol w:w="1501"/>
        <w:gridCol w:w="1502"/>
        <w:gridCol w:w="1502"/>
        <w:gridCol w:w="1501"/>
        <w:gridCol w:w="1502"/>
        <w:gridCol w:w="1961"/>
      </w:tblGrid>
      <w:tr w:rsidR="0062584A" w:rsidTr="000179FA">
        <w:tc>
          <w:tcPr>
            <w:tcW w:w="732" w:type="dxa"/>
          </w:tcPr>
          <w:p w:rsidR="0062584A" w:rsidRPr="000179FA" w:rsidRDefault="0062584A" w:rsidP="001B689F">
            <w:pPr>
              <w:spacing w:line="276" w:lineRule="auto"/>
              <w:ind w:firstLine="0"/>
              <w:rPr>
                <w:sz w:val="16"/>
                <w:szCs w:val="16"/>
              </w:rPr>
            </w:pPr>
          </w:p>
        </w:tc>
        <w:tc>
          <w:tcPr>
            <w:tcW w:w="1501" w:type="dxa"/>
            <w:shd w:val="clear" w:color="auto" w:fill="D0CECE" w:themeFill="background2" w:themeFillShade="E6"/>
          </w:tcPr>
          <w:p w:rsidR="0062584A" w:rsidRPr="000179FA" w:rsidRDefault="0062584A" w:rsidP="0062584A">
            <w:pPr>
              <w:spacing w:line="276" w:lineRule="auto"/>
              <w:ind w:firstLine="0"/>
              <w:jc w:val="center"/>
              <w:rPr>
                <w:sz w:val="16"/>
                <w:szCs w:val="16"/>
              </w:rPr>
            </w:pPr>
            <w:r w:rsidRPr="000179FA">
              <w:rPr>
                <w:sz w:val="16"/>
                <w:szCs w:val="16"/>
              </w:rPr>
              <w:t>Year 7</w:t>
            </w:r>
          </w:p>
        </w:tc>
        <w:tc>
          <w:tcPr>
            <w:tcW w:w="1502" w:type="dxa"/>
            <w:shd w:val="clear" w:color="auto" w:fill="D0CECE" w:themeFill="background2" w:themeFillShade="E6"/>
          </w:tcPr>
          <w:p w:rsidR="0062584A" w:rsidRPr="000179FA" w:rsidRDefault="0062584A" w:rsidP="0062584A">
            <w:pPr>
              <w:spacing w:line="276" w:lineRule="auto"/>
              <w:ind w:firstLine="0"/>
              <w:jc w:val="center"/>
              <w:rPr>
                <w:sz w:val="16"/>
                <w:szCs w:val="16"/>
              </w:rPr>
            </w:pPr>
            <w:r w:rsidRPr="000179FA">
              <w:rPr>
                <w:sz w:val="16"/>
                <w:szCs w:val="16"/>
              </w:rPr>
              <w:t>Year 8</w:t>
            </w:r>
          </w:p>
        </w:tc>
        <w:tc>
          <w:tcPr>
            <w:tcW w:w="1502" w:type="dxa"/>
            <w:shd w:val="clear" w:color="auto" w:fill="D0CECE" w:themeFill="background2" w:themeFillShade="E6"/>
          </w:tcPr>
          <w:p w:rsidR="0062584A" w:rsidRPr="000179FA" w:rsidRDefault="0062584A" w:rsidP="0062584A">
            <w:pPr>
              <w:spacing w:line="276" w:lineRule="auto"/>
              <w:ind w:firstLine="0"/>
              <w:jc w:val="center"/>
              <w:rPr>
                <w:sz w:val="16"/>
                <w:szCs w:val="16"/>
              </w:rPr>
            </w:pPr>
            <w:r w:rsidRPr="000179FA">
              <w:rPr>
                <w:sz w:val="16"/>
                <w:szCs w:val="16"/>
              </w:rPr>
              <w:t>Year 9</w:t>
            </w:r>
          </w:p>
        </w:tc>
        <w:tc>
          <w:tcPr>
            <w:tcW w:w="1501" w:type="dxa"/>
            <w:shd w:val="clear" w:color="auto" w:fill="D0CECE" w:themeFill="background2" w:themeFillShade="E6"/>
          </w:tcPr>
          <w:p w:rsidR="0062584A" w:rsidRPr="000179FA" w:rsidRDefault="0062584A" w:rsidP="0062584A">
            <w:pPr>
              <w:spacing w:line="276" w:lineRule="auto"/>
              <w:ind w:firstLine="0"/>
              <w:jc w:val="center"/>
              <w:rPr>
                <w:sz w:val="16"/>
                <w:szCs w:val="16"/>
              </w:rPr>
            </w:pPr>
            <w:r w:rsidRPr="000179FA">
              <w:rPr>
                <w:sz w:val="16"/>
                <w:szCs w:val="16"/>
              </w:rPr>
              <w:t>Year 10</w:t>
            </w:r>
          </w:p>
        </w:tc>
        <w:tc>
          <w:tcPr>
            <w:tcW w:w="1502" w:type="dxa"/>
            <w:shd w:val="clear" w:color="auto" w:fill="D0CECE" w:themeFill="background2" w:themeFillShade="E6"/>
          </w:tcPr>
          <w:p w:rsidR="0062584A" w:rsidRPr="000179FA" w:rsidRDefault="0062584A" w:rsidP="0062584A">
            <w:pPr>
              <w:spacing w:line="276" w:lineRule="auto"/>
              <w:ind w:firstLine="0"/>
              <w:jc w:val="center"/>
              <w:rPr>
                <w:sz w:val="16"/>
                <w:szCs w:val="16"/>
              </w:rPr>
            </w:pPr>
            <w:r w:rsidRPr="000179FA">
              <w:rPr>
                <w:sz w:val="16"/>
                <w:szCs w:val="16"/>
              </w:rPr>
              <w:t>Year 11</w:t>
            </w:r>
          </w:p>
        </w:tc>
        <w:tc>
          <w:tcPr>
            <w:tcW w:w="1961" w:type="dxa"/>
            <w:shd w:val="clear" w:color="auto" w:fill="D0CECE" w:themeFill="background2" w:themeFillShade="E6"/>
          </w:tcPr>
          <w:p w:rsidR="0062584A" w:rsidRPr="000179FA" w:rsidRDefault="0062584A" w:rsidP="0062584A">
            <w:pPr>
              <w:spacing w:line="276" w:lineRule="auto"/>
              <w:ind w:firstLine="0"/>
              <w:jc w:val="center"/>
              <w:rPr>
                <w:sz w:val="16"/>
                <w:szCs w:val="16"/>
              </w:rPr>
            </w:pPr>
            <w:r w:rsidRPr="000179FA">
              <w:rPr>
                <w:sz w:val="16"/>
                <w:szCs w:val="16"/>
              </w:rPr>
              <w:t>Years 12 and 13</w:t>
            </w:r>
          </w:p>
        </w:tc>
      </w:tr>
      <w:tr w:rsidR="0062584A" w:rsidTr="00536F63">
        <w:trPr>
          <w:cantSplit/>
          <w:trHeight w:val="1134"/>
        </w:trPr>
        <w:tc>
          <w:tcPr>
            <w:tcW w:w="732" w:type="dxa"/>
            <w:shd w:val="clear" w:color="auto" w:fill="E7E6E6" w:themeFill="background2"/>
            <w:textDirection w:val="btLr"/>
          </w:tcPr>
          <w:p w:rsidR="0062584A" w:rsidRPr="000179FA" w:rsidRDefault="0062584A" w:rsidP="0062584A">
            <w:pPr>
              <w:spacing w:line="276" w:lineRule="auto"/>
              <w:ind w:left="113" w:right="113" w:firstLine="0"/>
              <w:jc w:val="center"/>
              <w:rPr>
                <w:sz w:val="16"/>
                <w:szCs w:val="16"/>
              </w:rPr>
            </w:pPr>
            <w:r w:rsidRPr="000179FA">
              <w:rPr>
                <w:sz w:val="16"/>
                <w:szCs w:val="16"/>
              </w:rPr>
              <w:t>Monday</w:t>
            </w:r>
          </w:p>
        </w:tc>
        <w:tc>
          <w:tcPr>
            <w:tcW w:w="1501" w:type="dxa"/>
            <w:shd w:val="clear" w:color="auto" w:fill="DEEAF6" w:themeFill="accent1" w:themeFillTint="33"/>
          </w:tcPr>
          <w:p w:rsidR="0062584A" w:rsidRPr="000179FA" w:rsidRDefault="0062584A" w:rsidP="0062584A">
            <w:pPr>
              <w:spacing w:line="276" w:lineRule="auto"/>
              <w:ind w:firstLine="0"/>
              <w:jc w:val="center"/>
              <w:rPr>
                <w:sz w:val="16"/>
                <w:szCs w:val="16"/>
              </w:rPr>
            </w:pPr>
            <w:r w:rsidRPr="000179FA">
              <w:rPr>
                <w:sz w:val="16"/>
                <w:szCs w:val="16"/>
              </w:rPr>
              <w:t>Year group collective worship</w:t>
            </w:r>
          </w:p>
        </w:tc>
        <w:tc>
          <w:tcPr>
            <w:tcW w:w="1502" w:type="dxa"/>
            <w:shd w:val="clear" w:color="auto" w:fill="FBE4D5" w:themeFill="accent2" w:themeFillTint="33"/>
          </w:tcPr>
          <w:p w:rsidR="0062584A" w:rsidRPr="000179FA" w:rsidRDefault="0062584A" w:rsidP="0062584A">
            <w:pPr>
              <w:spacing w:line="276" w:lineRule="auto"/>
              <w:ind w:firstLine="0"/>
              <w:jc w:val="center"/>
              <w:rPr>
                <w:sz w:val="16"/>
                <w:szCs w:val="16"/>
              </w:rPr>
            </w:pPr>
            <w:r w:rsidRPr="000179FA">
              <w:rPr>
                <w:sz w:val="16"/>
                <w:szCs w:val="16"/>
              </w:rPr>
              <w:t>PSHE</w:t>
            </w:r>
          </w:p>
          <w:p w:rsidR="0062584A" w:rsidRPr="000179FA" w:rsidRDefault="0062584A" w:rsidP="0062584A">
            <w:pPr>
              <w:spacing w:line="276" w:lineRule="auto"/>
              <w:ind w:firstLine="0"/>
              <w:jc w:val="center"/>
              <w:rPr>
                <w:sz w:val="16"/>
                <w:szCs w:val="16"/>
              </w:rPr>
            </w:pPr>
            <w:r w:rsidRPr="000179FA">
              <w:rPr>
                <w:sz w:val="16"/>
                <w:szCs w:val="16"/>
              </w:rPr>
              <w:t>Prayer in tutor groups</w:t>
            </w:r>
          </w:p>
        </w:tc>
        <w:tc>
          <w:tcPr>
            <w:tcW w:w="1502" w:type="dxa"/>
            <w:tcBorders>
              <w:bottom w:val="single" w:sz="4" w:space="0" w:color="auto"/>
            </w:tcBorders>
            <w:shd w:val="clear" w:color="auto" w:fill="FBE4D5" w:themeFill="accent2" w:themeFillTint="33"/>
          </w:tcPr>
          <w:p w:rsidR="000B5289" w:rsidRPr="000179FA" w:rsidRDefault="000B5289" w:rsidP="000B5289">
            <w:pPr>
              <w:spacing w:line="276" w:lineRule="auto"/>
              <w:ind w:firstLine="0"/>
              <w:jc w:val="center"/>
              <w:rPr>
                <w:sz w:val="16"/>
                <w:szCs w:val="16"/>
              </w:rPr>
            </w:pPr>
            <w:r w:rsidRPr="000179FA">
              <w:rPr>
                <w:sz w:val="16"/>
                <w:szCs w:val="16"/>
              </w:rPr>
              <w:t>PSHE</w:t>
            </w:r>
          </w:p>
          <w:p w:rsidR="000B5289" w:rsidRPr="000179FA" w:rsidRDefault="000B5289" w:rsidP="000B5289">
            <w:pPr>
              <w:spacing w:line="276" w:lineRule="auto"/>
              <w:ind w:firstLine="0"/>
              <w:jc w:val="center"/>
              <w:rPr>
                <w:sz w:val="16"/>
                <w:szCs w:val="16"/>
              </w:rPr>
            </w:pPr>
            <w:r w:rsidRPr="000179FA">
              <w:rPr>
                <w:sz w:val="16"/>
                <w:szCs w:val="16"/>
              </w:rPr>
              <w:t xml:space="preserve">Prayer in tutor groups </w:t>
            </w:r>
          </w:p>
          <w:p w:rsidR="0062584A" w:rsidRPr="000179FA" w:rsidRDefault="0062584A" w:rsidP="000B5289">
            <w:pPr>
              <w:spacing w:line="276" w:lineRule="auto"/>
              <w:ind w:firstLine="0"/>
              <w:jc w:val="center"/>
              <w:rPr>
                <w:sz w:val="16"/>
                <w:szCs w:val="16"/>
              </w:rPr>
            </w:pPr>
          </w:p>
        </w:tc>
        <w:tc>
          <w:tcPr>
            <w:tcW w:w="1501" w:type="dxa"/>
            <w:shd w:val="clear" w:color="auto" w:fill="FBE4D5" w:themeFill="accent2" w:themeFillTint="33"/>
          </w:tcPr>
          <w:p w:rsidR="0062584A" w:rsidRPr="000179FA" w:rsidRDefault="0062584A" w:rsidP="0062584A">
            <w:pPr>
              <w:spacing w:line="276" w:lineRule="auto"/>
              <w:ind w:firstLine="0"/>
              <w:jc w:val="center"/>
              <w:rPr>
                <w:sz w:val="16"/>
                <w:szCs w:val="16"/>
              </w:rPr>
            </w:pPr>
            <w:r w:rsidRPr="000179FA">
              <w:rPr>
                <w:sz w:val="16"/>
                <w:szCs w:val="16"/>
              </w:rPr>
              <w:t>PSHE</w:t>
            </w:r>
          </w:p>
          <w:p w:rsidR="0062584A" w:rsidRPr="000179FA" w:rsidRDefault="0062584A" w:rsidP="0062584A">
            <w:pPr>
              <w:spacing w:line="276" w:lineRule="auto"/>
              <w:ind w:firstLine="0"/>
              <w:jc w:val="center"/>
              <w:rPr>
                <w:sz w:val="16"/>
                <w:szCs w:val="16"/>
              </w:rPr>
            </w:pPr>
            <w:r w:rsidRPr="000179FA">
              <w:rPr>
                <w:sz w:val="16"/>
                <w:szCs w:val="16"/>
              </w:rPr>
              <w:t>Prayer in tutor groups</w:t>
            </w:r>
          </w:p>
        </w:tc>
        <w:tc>
          <w:tcPr>
            <w:tcW w:w="1502" w:type="dxa"/>
            <w:shd w:val="clear" w:color="auto" w:fill="FBE4D5" w:themeFill="accent2" w:themeFillTint="33"/>
          </w:tcPr>
          <w:p w:rsidR="000B5289" w:rsidRPr="000179FA" w:rsidRDefault="000B5289" w:rsidP="000B5289">
            <w:pPr>
              <w:spacing w:line="276" w:lineRule="auto"/>
              <w:ind w:firstLine="0"/>
              <w:jc w:val="center"/>
              <w:rPr>
                <w:sz w:val="16"/>
                <w:szCs w:val="16"/>
              </w:rPr>
            </w:pPr>
            <w:r w:rsidRPr="000179FA">
              <w:rPr>
                <w:sz w:val="16"/>
                <w:szCs w:val="16"/>
              </w:rPr>
              <w:t>PSHE</w:t>
            </w:r>
          </w:p>
          <w:p w:rsidR="000B5289" w:rsidRDefault="000B5289" w:rsidP="000B5289">
            <w:pPr>
              <w:spacing w:line="276" w:lineRule="auto"/>
              <w:ind w:firstLine="0"/>
              <w:jc w:val="center"/>
              <w:rPr>
                <w:sz w:val="16"/>
                <w:szCs w:val="16"/>
              </w:rPr>
            </w:pPr>
            <w:r w:rsidRPr="000179FA">
              <w:rPr>
                <w:sz w:val="16"/>
                <w:szCs w:val="16"/>
              </w:rPr>
              <w:t xml:space="preserve">Prayer in tutor groups </w:t>
            </w:r>
          </w:p>
          <w:p w:rsidR="0062584A" w:rsidRPr="000179FA" w:rsidRDefault="0062584A" w:rsidP="0062584A">
            <w:pPr>
              <w:spacing w:line="276" w:lineRule="auto"/>
              <w:ind w:firstLine="0"/>
              <w:jc w:val="center"/>
              <w:rPr>
                <w:sz w:val="16"/>
                <w:szCs w:val="16"/>
              </w:rPr>
            </w:pPr>
          </w:p>
        </w:tc>
        <w:tc>
          <w:tcPr>
            <w:tcW w:w="1961" w:type="dxa"/>
            <w:shd w:val="clear" w:color="auto" w:fill="DEEAF6" w:themeFill="accent1" w:themeFillTint="33"/>
          </w:tcPr>
          <w:p w:rsidR="0062584A" w:rsidRPr="000179FA" w:rsidRDefault="00C56AE4" w:rsidP="00C56AE4">
            <w:pPr>
              <w:spacing w:after="0" w:line="276" w:lineRule="auto"/>
              <w:ind w:firstLine="0"/>
              <w:jc w:val="center"/>
              <w:rPr>
                <w:sz w:val="16"/>
                <w:szCs w:val="16"/>
              </w:rPr>
            </w:pPr>
            <w:r w:rsidRPr="000179FA">
              <w:rPr>
                <w:sz w:val="16"/>
                <w:szCs w:val="16"/>
              </w:rPr>
              <w:t>Sixth Form</w:t>
            </w:r>
          </w:p>
          <w:p w:rsidR="00C56AE4" w:rsidRPr="000179FA" w:rsidRDefault="00536F63" w:rsidP="00C56AE4">
            <w:pPr>
              <w:spacing w:after="0" w:line="276" w:lineRule="auto"/>
              <w:ind w:firstLine="0"/>
              <w:jc w:val="center"/>
              <w:rPr>
                <w:sz w:val="16"/>
                <w:szCs w:val="16"/>
              </w:rPr>
            </w:pPr>
            <w:r>
              <w:rPr>
                <w:sz w:val="16"/>
                <w:szCs w:val="16"/>
              </w:rPr>
              <w:t>Collective Worship</w:t>
            </w:r>
          </w:p>
        </w:tc>
      </w:tr>
      <w:tr w:rsidR="0062584A" w:rsidTr="00536F63">
        <w:trPr>
          <w:cantSplit/>
          <w:trHeight w:val="1522"/>
        </w:trPr>
        <w:tc>
          <w:tcPr>
            <w:tcW w:w="732" w:type="dxa"/>
            <w:shd w:val="clear" w:color="auto" w:fill="E7E6E6" w:themeFill="background2"/>
            <w:textDirection w:val="btLr"/>
          </w:tcPr>
          <w:p w:rsidR="0062584A" w:rsidRPr="000179FA" w:rsidRDefault="0062584A" w:rsidP="0062584A">
            <w:pPr>
              <w:spacing w:line="276" w:lineRule="auto"/>
              <w:ind w:left="113" w:right="113" w:firstLine="0"/>
              <w:jc w:val="center"/>
              <w:rPr>
                <w:sz w:val="16"/>
                <w:szCs w:val="16"/>
              </w:rPr>
            </w:pPr>
            <w:r w:rsidRPr="000179FA">
              <w:rPr>
                <w:sz w:val="16"/>
                <w:szCs w:val="16"/>
              </w:rPr>
              <w:t>Tuesday</w:t>
            </w:r>
          </w:p>
        </w:tc>
        <w:tc>
          <w:tcPr>
            <w:tcW w:w="1501" w:type="dxa"/>
            <w:shd w:val="clear" w:color="auto" w:fill="FBE4D5" w:themeFill="accent2" w:themeFillTint="33"/>
          </w:tcPr>
          <w:p w:rsidR="0062584A" w:rsidRPr="000179FA" w:rsidRDefault="0062584A" w:rsidP="0062584A">
            <w:pPr>
              <w:spacing w:line="276" w:lineRule="auto"/>
              <w:ind w:firstLine="0"/>
              <w:jc w:val="center"/>
              <w:rPr>
                <w:sz w:val="16"/>
                <w:szCs w:val="16"/>
              </w:rPr>
            </w:pPr>
            <w:r w:rsidRPr="000179FA">
              <w:rPr>
                <w:sz w:val="16"/>
                <w:szCs w:val="16"/>
              </w:rPr>
              <w:t>PSHE</w:t>
            </w:r>
          </w:p>
          <w:p w:rsidR="0062584A" w:rsidRPr="000179FA" w:rsidRDefault="0062584A" w:rsidP="0062584A">
            <w:pPr>
              <w:spacing w:line="276" w:lineRule="auto"/>
              <w:ind w:firstLine="0"/>
              <w:jc w:val="center"/>
              <w:rPr>
                <w:sz w:val="16"/>
                <w:szCs w:val="16"/>
              </w:rPr>
            </w:pPr>
            <w:r w:rsidRPr="000179FA">
              <w:rPr>
                <w:sz w:val="16"/>
                <w:szCs w:val="16"/>
              </w:rPr>
              <w:t>Prayer in tutor groups</w:t>
            </w:r>
          </w:p>
        </w:tc>
        <w:tc>
          <w:tcPr>
            <w:tcW w:w="1502" w:type="dxa"/>
            <w:shd w:val="clear" w:color="auto" w:fill="DEEAF6" w:themeFill="accent1" w:themeFillTint="33"/>
          </w:tcPr>
          <w:p w:rsidR="0062584A" w:rsidRPr="000179FA" w:rsidRDefault="0062584A" w:rsidP="0062584A">
            <w:pPr>
              <w:spacing w:line="276" w:lineRule="auto"/>
              <w:ind w:firstLine="0"/>
              <w:jc w:val="center"/>
              <w:rPr>
                <w:sz w:val="16"/>
                <w:szCs w:val="16"/>
              </w:rPr>
            </w:pPr>
            <w:r w:rsidRPr="000179FA">
              <w:rPr>
                <w:sz w:val="16"/>
                <w:szCs w:val="16"/>
              </w:rPr>
              <w:t>Year group collective worship</w:t>
            </w:r>
          </w:p>
        </w:tc>
        <w:tc>
          <w:tcPr>
            <w:tcW w:w="1502" w:type="dxa"/>
            <w:tcBorders>
              <w:bottom w:val="single" w:sz="4" w:space="0" w:color="auto"/>
            </w:tcBorders>
            <w:shd w:val="clear" w:color="auto" w:fill="E2EFD9" w:themeFill="accent6" w:themeFillTint="33"/>
          </w:tcPr>
          <w:p w:rsidR="000B5289" w:rsidRPr="000179FA" w:rsidRDefault="000B5289" w:rsidP="000B5289">
            <w:pPr>
              <w:spacing w:line="276" w:lineRule="auto"/>
              <w:ind w:firstLine="0"/>
              <w:jc w:val="center"/>
              <w:rPr>
                <w:sz w:val="16"/>
                <w:szCs w:val="16"/>
              </w:rPr>
            </w:pPr>
            <w:r w:rsidRPr="000179FA">
              <w:rPr>
                <w:sz w:val="16"/>
                <w:szCs w:val="16"/>
              </w:rPr>
              <w:t>NES Reads</w:t>
            </w:r>
          </w:p>
          <w:p w:rsidR="0062584A" w:rsidRPr="000179FA" w:rsidRDefault="000B5289" w:rsidP="000B5289">
            <w:pPr>
              <w:spacing w:line="276" w:lineRule="auto"/>
              <w:ind w:firstLine="0"/>
              <w:jc w:val="center"/>
              <w:rPr>
                <w:sz w:val="16"/>
                <w:szCs w:val="16"/>
              </w:rPr>
            </w:pPr>
            <w:r w:rsidRPr="000179FA">
              <w:rPr>
                <w:sz w:val="16"/>
                <w:szCs w:val="16"/>
              </w:rPr>
              <w:t>Prayer in tutor groups</w:t>
            </w:r>
          </w:p>
        </w:tc>
        <w:tc>
          <w:tcPr>
            <w:tcW w:w="1501" w:type="dxa"/>
            <w:shd w:val="clear" w:color="auto" w:fill="E2EFD9" w:themeFill="accent6" w:themeFillTint="33"/>
          </w:tcPr>
          <w:p w:rsidR="000B5289" w:rsidRPr="000179FA" w:rsidRDefault="000B5289" w:rsidP="000B5289">
            <w:pPr>
              <w:spacing w:line="276" w:lineRule="auto"/>
              <w:ind w:firstLine="0"/>
              <w:jc w:val="center"/>
              <w:rPr>
                <w:sz w:val="16"/>
                <w:szCs w:val="16"/>
              </w:rPr>
            </w:pPr>
            <w:r w:rsidRPr="000179FA">
              <w:rPr>
                <w:sz w:val="16"/>
                <w:szCs w:val="16"/>
              </w:rPr>
              <w:t>NES Reads</w:t>
            </w:r>
          </w:p>
          <w:p w:rsidR="0062584A" w:rsidRPr="000179FA" w:rsidRDefault="000B5289" w:rsidP="000B5289">
            <w:pPr>
              <w:spacing w:line="276" w:lineRule="auto"/>
              <w:ind w:firstLine="0"/>
              <w:jc w:val="center"/>
              <w:rPr>
                <w:sz w:val="16"/>
                <w:szCs w:val="16"/>
              </w:rPr>
            </w:pPr>
            <w:r w:rsidRPr="000179FA">
              <w:rPr>
                <w:sz w:val="16"/>
                <w:szCs w:val="16"/>
              </w:rPr>
              <w:t xml:space="preserve">Prayer in tutor groups </w:t>
            </w:r>
          </w:p>
        </w:tc>
        <w:tc>
          <w:tcPr>
            <w:tcW w:w="1502" w:type="dxa"/>
            <w:shd w:val="clear" w:color="auto" w:fill="DEEAF6" w:themeFill="accent1" w:themeFillTint="33"/>
          </w:tcPr>
          <w:p w:rsidR="0062584A" w:rsidRPr="000179FA" w:rsidRDefault="000B5289" w:rsidP="0062584A">
            <w:pPr>
              <w:spacing w:line="276" w:lineRule="auto"/>
              <w:ind w:firstLine="0"/>
              <w:jc w:val="center"/>
              <w:rPr>
                <w:sz w:val="16"/>
                <w:szCs w:val="16"/>
              </w:rPr>
            </w:pPr>
            <w:r w:rsidRPr="000179FA">
              <w:rPr>
                <w:sz w:val="16"/>
                <w:szCs w:val="16"/>
              </w:rPr>
              <w:t>Year group collective worship</w:t>
            </w:r>
          </w:p>
        </w:tc>
        <w:tc>
          <w:tcPr>
            <w:tcW w:w="1961" w:type="dxa"/>
            <w:shd w:val="clear" w:color="auto" w:fill="E2EFD9" w:themeFill="accent6" w:themeFillTint="33"/>
          </w:tcPr>
          <w:p w:rsidR="0062584A" w:rsidRPr="000179FA" w:rsidRDefault="00C56AE4" w:rsidP="0062584A">
            <w:pPr>
              <w:spacing w:line="276" w:lineRule="auto"/>
              <w:ind w:firstLine="0"/>
              <w:jc w:val="center"/>
              <w:rPr>
                <w:sz w:val="16"/>
                <w:szCs w:val="16"/>
              </w:rPr>
            </w:pPr>
            <w:r w:rsidRPr="000179FA">
              <w:rPr>
                <w:sz w:val="16"/>
                <w:szCs w:val="16"/>
              </w:rPr>
              <w:t>Sixth Form Tutor Programme</w:t>
            </w:r>
          </w:p>
          <w:p w:rsidR="000179FA" w:rsidRPr="000179FA" w:rsidRDefault="00536F63" w:rsidP="0062584A">
            <w:pPr>
              <w:spacing w:line="276" w:lineRule="auto"/>
              <w:ind w:firstLine="0"/>
              <w:jc w:val="center"/>
              <w:rPr>
                <w:sz w:val="16"/>
                <w:szCs w:val="16"/>
              </w:rPr>
            </w:pPr>
            <w:r>
              <w:rPr>
                <w:sz w:val="16"/>
                <w:szCs w:val="16"/>
              </w:rPr>
              <w:t>NES Reads</w:t>
            </w:r>
          </w:p>
        </w:tc>
      </w:tr>
      <w:tr w:rsidR="0062584A" w:rsidTr="00536F63">
        <w:trPr>
          <w:cantSplit/>
          <w:trHeight w:val="1309"/>
        </w:trPr>
        <w:tc>
          <w:tcPr>
            <w:tcW w:w="732" w:type="dxa"/>
            <w:shd w:val="clear" w:color="auto" w:fill="E7E6E6" w:themeFill="background2"/>
            <w:textDirection w:val="btLr"/>
          </w:tcPr>
          <w:p w:rsidR="0062584A" w:rsidRPr="000179FA" w:rsidRDefault="0062584A" w:rsidP="0062584A">
            <w:pPr>
              <w:spacing w:line="276" w:lineRule="auto"/>
              <w:ind w:left="113" w:right="113" w:firstLine="0"/>
              <w:jc w:val="center"/>
              <w:rPr>
                <w:sz w:val="16"/>
                <w:szCs w:val="16"/>
              </w:rPr>
            </w:pPr>
            <w:r w:rsidRPr="000179FA">
              <w:rPr>
                <w:sz w:val="16"/>
                <w:szCs w:val="16"/>
              </w:rPr>
              <w:t>Wednesday</w:t>
            </w:r>
          </w:p>
        </w:tc>
        <w:tc>
          <w:tcPr>
            <w:tcW w:w="1501" w:type="dxa"/>
            <w:shd w:val="clear" w:color="auto" w:fill="E2EFD9" w:themeFill="accent6" w:themeFillTint="33"/>
          </w:tcPr>
          <w:p w:rsidR="0062584A" w:rsidRPr="000179FA" w:rsidRDefault="0062584A" w:rsidP="0062584A">
            <w:pPr>
              <w:spacing w:line="276" w:lineRule="auto"/>
              <w:ind w:firstLine="0"/>
              <w:jc w:val="center"/>
              <w:rPr>
                <w:sz w:val="16"/>
                <w:szCs w:val="16"/>
              </w:rPr>
            </w:pPr>
            <w:r w:rsidRPr="000179FA">
              <w:rPr>
                <w:sz w:val="16"/>
                <w:szCs w:val="16"/>
              </w:rPr>
              <w:t>NES Reads</w:t>
            </w:r>
          </w:p>
          <w:p w:rsidR="0062584A" w:rsidRPr="000179FA" w:rsidRDefault="0062584A" w:rsidP="0062584A">
            <w:pPr>
              <w:spacing w:line="276" w:lineRule="auto"/>
              <w:ind w:firstLine="0"/>
              <w:jc w:val="center"/>
              <w:rPr>
                <w:sz w:val="16"/>
                <w:szCs w:val="16"/>
              </w:rPr>
            </w:pPr>
            <w:r w:rsidRPr="000179FA">
              <w:rPr>
                <w:sz w:val="16"/>
                <w:szCs w:val="16"/>
              </w:rPr>
              <w:t>Prayer in tutor groups</w:t>
            </w:r>
          </w:p>
        </w:tc>
        <w:tc>
          <w:tcPr>
            <w:tcW w:w="1502" w:type="dxa"/>
            <w:shd w:val="clear" w:color="auto" w:fill="E2EFD9" w:themeFill="accent6" w:themeFillTint="33"/>
          </w:tcPr>
          <w:p w:rsidR="0062584A" w:rsidRPr="000179FA" w:rsidRDefault="0062584A" w:rsidP="0062584A">
            <w:pPr>
              <w:spacing w:line="276" w:lineRule="auto"/>
              <w:ind w:firstLine="0"/>
              <w:jc w:val="center"/>
              <w:rPr>
                <w:sz w:val="16"/>
                <w:szCs w:val="16"/>
              </w:rPr>
            </w:pPr>
            <w:r w:rsidRPr="000179FA">
              <w:rPr>
                <w:sz w:val="16"/>
                <w:szCs w:val="16"/>
              </w:rPr>
              <w:t>NES Reads</w:t>
            </w:r>
          </w:p>
          <w:p w:rsidR="0062584A" w:rsidRPr="000179FA" w:rsidRDefault="0062584A" w:rsidP="0062584A">
            <w:pPr>
              <w:spacing w:line="276" w:lineRule="auto"/>
              <w:ind w:firstLine="0"/>
              <w:jc w:val="center"/>
              <w:rPr>
                <w:sz w:val="16"/>
                <w:szCs w:val="16"/>
              </w:rPr>
            </w:pPr>
            <w:r w:rsidRPr="000179FA">
              <w:rPr>
                <w:sz w:val="16"/>
                <w:szCs w:val="16"/>
              </w:rPr>
              <w:t>Prayer in tutor groups</w:t>
            </w:r>
          </w:p>
        </w:tc>
        <w:tc>
          <w:tcPr>
            <w:tcW w:w="1502" w:type="dxa"/>
            <w:tcBorders>
              <w:top w:val="single" w:sz="4" w:space="0" w:color="auto"/>
            </w:tcBorders>
            <w:shd w:val="clear" w:color="auto" w:fill="DEEAF6" w:themeFill="accent1" w:themeFillTint="33"/>
          </w:tcPr>
          <w:p w:rsidR="0062584A" w:rsidRPr="000179FA" w:rsidRDefault="000B5289" w:rsidP="0062584A">
            <w:pPr>
              <w:spacing w:line="276" w:lineRule="auto"/>
              <w:ind w:firstLine="0"/>
              <w:jc w:val="center"/>
              <w:rPr>
                <w:sz w:val="16"/>
                <w:szCs w:val="16"/>
              </w:rPr>
            </w:pPr>
            <w:r w:rsidRPr="000179FA">
              <w:rPr>
                <w:sz w:val="16"/>
                <w:szCs w:val="16"/>
              </w:rPr>
              <w:t>Year group collective worship</w:t>
            </w:r>
          </w:p>
        </w:tc>
        <w:tc>
          <w:tcPr>
            <w:tcW w:w="1501" w:type="dxa"/>
            <w:shd w:val="clear" w:color="auto" w:fill="DEEAF6" w:themeFill="accent1" w:themeFillTint="33"/>
          </w:tcPr>
          <w:p w:rsidR="0062584A" w:rsidRPr="000179FA" w:rsidRDefault="000B5289" w:rsidP="0062584A">
            <w:pPr>
              <w:spacing w:line="276" w:lineRule="auto"/>
              <w:ind w:firstLine="0"/>
              <w:jc w:val="center"/>
              <w:rPr>
                <w:sz w:val="16"/>
                <w:szCs w:val="16"/>
              </w:rPr>
            </w:pPr>
            <w:r w:rsidRPr="000179FA">
              <w:rPr>
                <w:sz w:val="16"/>
                <w:szCs w:val="16"/>
              </w:rPr>
              <w:t>Year group collective worship</w:t>
            </w:r>
          </w:p>
        </w:tc>
        <w:tc>
          <w:tcPr>
            <w:tcW w:w="1502" w:type="dxa"/>
            <w:shd w:val="clear" w:color="auto" w:fill="FFE599" w:themeFill="accent4" w:themeFillTint="66"/>
          </w:tcPr>
          <w:p w:rsidR="0062584A" w:rsidRPr="000179FA" w:rsidRDefault="0062584A" w:rsidP="0062584A">
            <w:pPr>
              <w:spacing w:line="276" w:lineRule="auto"/>
              <w:ind w:firstLine="0"/>
              <w:jc w:val="center"/>
              <w:rPr>
                <w:sz w:val="16"/>
                <w:szCs w:val="16"/>
              </w:rPr>
            </w:pPr>
            <w:r w:rsidRPr="000179FA">
              <w:rPr>
                <w:sz w:val="16"/>
                <w:szCs w:val="16"/>
              </w:rPr>
              <w:t>Targeted Intervention</w:t>
            </w:r>
          </w:p>
          <w:p w:rsidR="0062584A" w:rsidRPr="000179FA" w:rsidRDefault="0062584A" w:rsidP="0062584A">
            <w:pPr>
              <w:spacing w:line="276" w:lineRule="auto"/>
              <w:ind w:firstLine="0"/>
              <w:jc w:val="center"/>
              <w:rPr>
                <w:sz w:val="16"/>
                <w:szCs w:val="16"/>
              </w:rPr>
            </w:pPr>
            <w:r w:rsidRPr="000179FA">
              <w:rPr>
                <w:sz w:val="16"/>
                <w:szCs w:val="16"/>
              </w:rPr>
              <w:t>Prayer in tutor groups</w:t>
            </w:r>
          </w:p>
        </w:tc>
        <w:tc>
          <w:tcPr>
            <w:tcW w:w="1961" w:type="dxa"/>
            <w:shd w:val="clear" w:color="auto" w:fill="FBE4D5" w:themeFill="accent2" w:themeFillTint="33"/>
          </w:tcPr>
          <w:p w:rsidR="00536F63" w:rsidRDefault="00536F63" w:rsidP="00536F63">
            <w:pPr>
              <w:spacing w:line="276" w:lineRule="auto"/>
              <w:ind w:firstLine="0"/>
              <w:jc w:val="center"/>
              <w:rPr>
                <w:sz w:val="16"/>
                <w:szCs w:val="16"/>
              </w:rPr>
            </w:pPr>
            <w:r w:rsidRPr="000179FA">
              <w:rPr>
                <w:sz w:val="16"/>
                <w:szCs w:val="16"/>
              </w:rPr>
              <w:t>Sixth Form Tutor Programme</w:t>
            </w:r>
          </w:p>
          <w:p w:rsidR="00536F63" w:rsidRPr="000179FA" w:rsidRDefault="00536F63" w:rsidP="00536F63">
            <w:pPr>
              <w:spacing w:line="276" w:lineRule="auto"/>
              <w:ind w:firstLine="0"/>
              <w:jc w:val="center"/>
              <w:rPr>
                <w:sz w:val="16"/>
                <w:szCs w:val="16"/>
              </w:rPr>
            </w:pPr>
            <w:r w:rsidRPr="000179FA">
              <w:rPr>
                <w:sz w:val="16"/>
                <w:szCs w:val="16"/>
              </w:rPr>
              <w:t>PSHE</w:t>
            </w:r>
            <w:r>
              <w:rPr>
                <w:sz w:val="16"/>
                <w:szCs w:val="16"/>
              </w:rPr>
              <w:t xml:space="preserve"> / VESPA</w:t>
            </w:r>
          </w:p>
          <w:p w:rsidR="0062584A" w:rsidRPr="000179FA" w:rsidRDefault="0062584A" w:rsidP="00536F63">
            <w:pPr>
              <w:spacing w:line="276" w:lineRule="auto"/>
              <w:ind w:firstLine="0"/>
              <w:jc w:val="center"/>
              <w:rPr>
                <w:sz w:val="16"/>
                <w:szCs w:val="16"/>
              </w:rPr>
            </w:pPr>
          </w:p>
        </w:tc>
      </w:tr>
      <w:tr w:rsidR="0062584A" w:rsidTr="00536F63">
        <w:trPr>
          <w:cantSplit/>
          <w:trHeight w:val="1134"/>
        </w:trPr>
        <w:tc>
          <w:tcPr>
            <w:tcW w:w="732" w:type="dxa"/>
            <w:shd w:val="clear" w:color="auto" w:fill="E7E6E6" w:themeFill="background2"/>
            <w:textDirection w:val="btLr"/>
          </w:tcPr>
          <w:p w:rsidR="0062584A" w:rsidRPr="000179FA" w:rsidRDefault="0062584A" w:rsidP="0062584A">
            <w:pPr>
              <w:spacing w:line="276" w:lineRule="auto"/>
              <w:ind w:left="113" w:right="113" w:firstLine="0"/>
              <w:jc w:val="center"/>
              <w:rPr>
                <w:sz w:val="16"/>
                <w:szCs w:val="16"/>
              </w:rPr>
            </w:pPr>
            <w:r w:rsidRPr="000179FA">
              <w:rPr>
                <w:sz w:val="16"/>
                <w:szCs w:val="16"/>
              </w:rPr>
              <w:t>Friday</w:t>
            </w:r>
          </w:p>
        </w:tc>
        <w:tc>
          <w:tcPr>
            <w:tcW w:w="7508" w:type="dxa"/>
            <w:gridSpan w:val="5"/>
            <w:shd w:val="clear" w:color="auto" w:fill="B4C6E7" w:themeFill="accent5" w:themeFillTint="66"/>
          </w:tcPr>
          <w:p w:rsidR="0062584A" w:rsidRPr="000179FA" w:rsidRDefault="0062584A" w:rsidP="0062584A">
            <w:pPr>
              <w:spacing w:line="276" w:lineRule="auto"/>
              <w:ind w:firstLine="0"/>
              <w:jc w:val="center"/>
              <w:rPr>
                <w:sz w:val="16"/>
                <w:szCs w:val="16"/>
              </w:rPr>
            </w:pPr>
            <w:r w:rsidRPr="000179FA">
              <w:rPr>
                <w:sz w:val="16"/>
                <w:szCs w:val="16"/>
              </w:rPr>
              <w:t xml:space="preserve">House collective worship </w:t>
            </w:r>
          </w:p>
          <w:p w:rsidR="0062584A" w:rsidRPr="000179FA" w:rsidRDefault="0062584A" w:rsidP="0062584A">
            <w:pPr>
              <w:spacing w:line="276" w:lineRule="auto"/>
              <w:ind w:firstLine="0"/>
              <w:jc w:val="center"/>
              <w:rPr>
                <w:sz w:val="16"/>
                <w:szCs w:val="16"/>
              </w:rPr>
            </w:pPr>
            <w:r w:rsidRPr="000179FA">
              <w:rPr>
                <w:sz w:val="16"/>
                <w:szCs w:val="16"/>
              </w:rPr>
              <w:t>(alternates with) Archway Faith Tutor Activity</w:t>
            </w:r>
          </w:p>
        </w:tc>
        <w:tc>
          <w:tcPr>
            <w:tcW w:w="1961" w:type="dxa"/>
            <w:shd w:val="clear" w:color="auto" w:fill="FBE4D5" w:themeFill="accent2" w:themeFillTint="33"/>
          </w:tcPr>
          <w:p w:rsidR="00536F63" w:rsidRDefault="00536F63" w:rsidP="00536F63">
            <w:pPr>
              <w:spacing w:line="276" w:lineRule="auto"/>
              <w:ind w:firstLine="0"/>
              <w:jc w:val="center"/>
              <w:rPr>
                <w:sz w:val="16"/>
                <w:szCs w:val="16"/>
              </w:rPr>
            </w:pPr>
            <w:r w:rsidRPr="000179FA">
              <w:rPr>
                <w:sz w:val="16"/>
                <w:szCs w:val="16"/>
              </w:rPr>
              <w:t>Sixth Form Tutor Programme</w:t>
            </w:r>
          </w:p>
          <w:p w:rsidR="00536F63" w:rsidRPr="000179FA" w:rsidRDefault="00536F63" w:rsidP="00536F63">
            <w:pPr>
              <w:spacing w:line="276" w:lineRule="auto"/>
              <w:ind w:firstLine="0"/>
              <w:jc w:val="center"/>
              <w:rPr>
                <w:sz w:val="16"/>
                <w:szCs w:val="16"/>
              </w:rPr>
            </w:pPr>
            <w:r w:rsidRPr="000179FA">
              <w:rPr>
                <w:sz w:val="16"/>
                <w:szCs w:val="16"/>
              </w:rPr>
              <w:t>PSHE</w:t>
            </w:r>
            <w:r>
              <w:rPr>
                <w:sz w:val="16"/>
                <w:szCs w:val="16"/>
              </w:rPr>
              <w:t xml:space="preserve"> / VESPA</w:t>
            </w:r>
          </w:p>
          <w:p w:rsidR="000179FA" w:rsidRPr="000179FA" w:rsidRDefault="000179FA" w:rsidP="000179FA">
            <w:pPr>
              <w:spacing w:line="276" w:lineRule="auto"/>
              <w:ind w:firstLine="0"/>
              <w:jc w:val="center"/>
              <w:rPr>
                <w:sz w:val="16"/>
                <w:szCs w:val="16"/>
              </w:rPr>
            </w:pPr>
          </w:p>
        </w:tc>
      </w:tr>
    </w:tbl>
    <w:p w:rsidR="0062584A" w:rsidRDefault="0062584A" w:rsidP="001B689F">
      <w:pPr>
        <w:spacing w:line="276" w:lineRule="auto"/>
        <w:ind w:firstLine="0"/>
      </w:pPr>
    </w:p>
    <w:p w:rsidR="002E6267" w:rsidRPr="000B5289" w:rsidRDefault="001B689F" w:rsidP="002E6267">
      <w:pPr>
        <w:spacing w:line="276" w:lineRule="auto"/>
        <w:ind w:firstLine="0"/>
      </w:pPr>
      <w:r>
        <w:lastRenderedPageBreak/>
        <w:t xml:space="preserve"> </w:t>
      </w:r>
      <w:r w:rsidR="002E6267" w:rsidRPr="003443A9">
        <w:rPr>
          <w:b/>
          <w:color w:val="1F4E79" w:themeColor="accent1" w:themeShade="80"/>
          <w:sz w:val="36"/>
          <w:szCs w:val="36"/>
        </w:rPr>
        <w:t>Year Group Collective Worship</w:t>
      </w:r>
    </w:p>
    <w:p w:rsidR="002E6267" w:rsidRDefault="002E6267" w:rsidP="001B689F">
      <w:pPr>
        <w:spacing w:line="276" w:lineRule="auto"/>
        <w:ind w:firstLine="0"/>
      </w:pPr>
      <w:r>
        <w:t>These usually take place with a single year group</w:t>
      </w:r>
      <w:r w:rsidR="001B689F">
        <w:t>. Worship leaders may be</w:t>
      </w:r>
      <w:r>
        <w:t xml:space="preserve"> members of staff, </w:t>
      </w:r>
      <w:r w:rsidR="001B689F">
        <w:t xml:space="preserve">student leaders or external </w:t>
      </w:r>
      <w:r>
        <w:t>leaders from churches or other reputable</w:t>
      </w:r>
      <w:r w:rsidR="001B689F">
        <w:t xml:space="preserve"> organisations. </w:t>
      </w:r>
      <w:r>
        <w:t xml:space="preserve">All of our collective worship follows agreed Christian themes shared across the Trust.  </w:t>
      </w:r>
      <w:r w:rsidR="001B689F">
        <w:t>When external leaders are</w:t>
      </w:r>
      <w:r>
        <w:t xml:space="preserve"> used, these are supported by SLT and the Christian Youth Worker</w:t>
      </w:r>
      <w:r w:rsidR="001B689F">
        <w:t xml:space="preserve"> to ensure </w:t>
      </w:r>
      <w:r>
        <w:t>quality;</w:t>
      </w:r>
      <w:r w:rsidR="001B689F">
        <w:t xml:space="preserve"> theology and purposefulness of delivery. The aim of collective worship in this </w:t>
      </w:r>
      <w:r>
        <w:t>setting</w:t>
      </w:r>
      <w:r w:rsidR="001B689F">
        <w:t xml:space="preserve"> is to give all members of our family a chance to meet </w:t>
      </w:r>
      <w:r w:rsidR="00BD18BD">
        <w:t>God</w:t>
      </w:r>
      <w:r w:rsidR="001B689F">
        <w:t xml:space="preserve"> or at the very least, to stop and take time to reflect on their lives and their relationships. Our worship is distinctively Christian but extremely inclusive and relevant to all.  </w:t>
      </w:r>
      <w:r>
        <w:t>During 2020-2021 and in response to the pandemic, we have collaborated in and developed weekly Archway Faith AOW (recorded and shared across the Trust) which feature our Christian Youth workers, staff, students and visiting speakers and allow us to worship as a larger Christian community of three secondary schools.</w:t>
      </w:r>
    </w:p>
    <w:p w:rsidR="002E6267" w:rsidRPr="003443A9" w:rsidRDefault="002E6267" w:rsidP="002E6267">
      <w:pPr>
        <w:spacing w:line="276" w:lineRule="auto"/>
        <w:ind w:firstLine="0"/>
        <w:rPr>
          <w:b/>
          <w:color w:val="1F4E79" w:themeColor="accent1" w:themeShade="80"/>
          <w:sz w:val="36"/>
          <w:szCs w:val="36"/>
        </w:rPr>
      </w:pPr>
      <w:r w:rsidRPr="003443A9">
        <w:rPr>
          <w:b/>
          <w:color w:val="1F4E79" w:themeColor="accent1" w:themeShade="80"/>
          <w:sz w:val="36"/>
          <w:szCs w:val="36"/>
        </w:rPr>
        <w:t>House Collective Worship</w:t>
      </w:r>
    </w:p>
    <w:p w:rsidR="002E6267" w:rsidRDefault="004754BF" w:rsidP="002E6267">
      <w:pPr>
        <w:spacing w:line="276" w:lineRule="auto"/>
        <w:ind w:firstLine="0"/>
      </w:pPr>
      <w:r>
        <w:t>House Collective Worship takes place fortnightly and each House worships together lead by their Head of House.  Heads of House may lead these acts of worship accompanied by members of staff, departments, house captains or external visitors linked to our Houses (service and charity representatives). The aim of collective worship in this setting is to challenge students to live life in all its fullness (John 10:10), encourage servant-hearted leadership in our community and challenge on</w:t>
      </w:r>
      <w:r w:rsidR="00DA5D32">
        <w:t>e an</w:t>
      </w:r>
      <w:r>
        <w:t>other to live out our faith in both the local, national and international communities.  During 2020-2021 and in response to the pandemic, House Collecti</w:t>
      </w:r>
      <w:r w:rsidR="00864B8E">
        <w:t>ve Worship has been delivered via Microsoft</w:t>
      </w:r>
      <w:r>
        <w:t xml:space="preserve"> Teams to ensure that tutor groups can still take part in the collective worship experience from their own tutor bases.</w:t>
      </w:r>
    </w:p>
    <w:p w:rsidR="002E6267" w:rsidRPr="003443A9" w:rsidRDefault="002E6267" w:rsidP="002E6267">
      <w:pPr>
        <w:spacing w:line="276" w:lineRule="auto"/>
        <w:ind w:firstLine="0"/>
        <w:rPr>
          <w:b/>
          <w:color w:val="1F4E79" w:themeColor="accent1" w:themeShade="80"/>
          <w:sz w:val="36"/>
          <w:szCs w:val="36"/>
        </w:rPr>
      </w:pPr>
      <w:r w:rsidRPr="003443A9">
        <w:rPr>
          <w:b/>
          <w:color w:val="1F4E79" w:themeColor="accent1" w:themeShade="80"/>
          <w:sz w:val="36"/>
          <w:szCs w:val="36"/>
        </w:rPr>
        <w:t>A</w:t>
      </w:r>
      <w:r w:rsidR="004754BF" w:rsidRPr="003443A9">
        <w:rPr>
          <w:b/>
          <w:color w:val="1F4E79" w:themeColor="accent1" w:themeShade="80"/>
          <w:sz w:val="36"/>
          <w:szCs w:val="36"/>
        </w:rPr>
        <w:t>rchway Faith Tutor Activity</w:t>
      </w:r>
    </w:p>
    <w:p w:rsidR="001B689F" w:rsidRDefault="002E6267" w:rsidP="001B689F">
      <w:pPr>
        <w:spacing w:line="276" w:lineRule="auto"/>
        <w:ind w:firstLine="0"/>
      </w:pPr>
      <w:r>
        <w:t>The Archway Faith tutor activity (which takes place alternate weeks)</w:t>
      </w:r>
      <w:r w:rsidR="001B689F">
        <w:t xml:space="preserve"> </w:t>
      </w:r>
      <w:r>
        <w:t>is an act of worship during tutor</w:t>
      </w:r>
      <w:r w:rsidR="001B689F">
        <w:t xml:space="preserve"> time. These se</w:t>
      </w:r>
      <w:r>
        <w:t>ssions are always focused on</w:t>
      </w:r>
      <w:r w:rsidR="001B689F">
        <w:t xml:space="preserve"> a biblical text. </w:t>
      </w:r>
      <w:r>
        <w:t xml:space="preserve"> </w:t>
      </w:r>
      <w:r w:rsidR="001B689F">
        <w:t xml:space="preserve">Staff and students are given the opportunity to read, reflect and respond to this text in their daily lives. </w:t>
      </w:r>
      <w:r>
        <w:t xml:space="preserve"> </w:t>
      </w:r>
      <w:r w:rsidR="001B689F">
        <w:t>All texts are accompanied by a particular theme or are aimed at engaging with an inspirati</w:t>
      </w:r>
      <w:r>
        <w:t>onal biblical figure with the aim</w:t>
      </w:r>
      <w:r w:rsidR="001B689F">
        <w:t xml:space="preserve"> of making students more biblically literate. We also encourage all, to critically engage with the Christian narrative so as to deepen their own understanding and faith. These times not only offer periods of silence and stillness, but they also encourage collaboration and discussion which is very important to us here at </w:t>
      </w:r>
      <w:r>
        <w:t>The Nottingham Emmanuel School.</w:t>
      </w:r>
      <w:r w:rsidR="001B689F">
        <w:t xml:space="preserve">  </w:t>
      </w:r>
    </w:p>
    <w:p w:rsidR="002E6267" w:rsidRPr="003443A9" w:rsidRDefault="002E6267" w:rsidP="001B689F">
      <w:pPr>
        <w:spacing w:line="276" w:lineRule="auto"/>
        <w:ind w:firstLine="0"/>
        <w:rPr>
          <w:b/>
          <w:color w:val="1F4E79" w:themeColor="accent1" w:themeShade="80"/>
          <w:sz w:val="36"/>
          <w:szCs w:val="36"/>
        </w:rPr>
      </w:pPr>
      <w:r w:rsidRPr="003443A9">
        <w:rPr>
          <w:b/>
          <w:color w:val="1F4E79" w:themeColor="accent1" w:themeShade="80"/>
          <w:sz w:val="36"/>
          <w:szCs w:val="36"/>
        </w:rPr>
        <w:t>Prayer in tutor groups</w:t>
      </w:r>
    </w:p>
    <w:p w:rsidR="00F107C5" w:rsidRDefault="00F107C5" w:rsidP="001B689F">
      <w:pPr>
        <w:spacing w:line="276" w:lineRule="auto"/>
        <w:ind w:firstLine="0"/>
      </w:pPr>
      <w:r>
        <w:t>During tutor time, NES students engage in important PSHE activities as part of their PSHE curriculum as well as developing their literacy through our NES Reads program</w:t>
      </w:r>
      <w:r w:rsidR="001B689F">
        <w:t xml:space="preserve">. It is very important to us that whatever is happening in tutor time, before students and staff go out to their lessons, there is a moment for stillness and prayer. This is key to the harmonious atmosphere we expect </w:t>
      </w:r>
      <w:r>
        <w:t>to maintain at The Nottingham Emmanuel School</w:t>
      </w:r>
      <w:r w:rsidR="001B689F">
        <w:t xml:space="preserve">. It is an opportunity for students to engage, in a smaller setting, with prayer and worship. In doing so, we want students to see the importance of acknowledging God in the day to day.  </w:t>
      </w:r>
      <w:r>
        <w:t>Staff and students may choose to use the NES School Prayer at these times, lead prayers themselves or invite students to lead their peers in prayer.</w:t>
      </w:r>
    </w:p>
    <w:p w:rsidR="003443A9" w:rsidRDefault="003443A9" w:rsidP="001B689F">
      <w:pPr>
        <w:spacing w:line="276" w:lineRule="auto"/>
        <w:ind w:firstLine="0"/>
        <w:rPr>
          <w:b/>
          <w:color w:val="1F4E79" w:themeColor="accent1" w:themeShade="80"/>
          <w:sz w:val="24"/>
        </w:rPr>
      </w:pPr>
    </w:p>
    <w:p w:rsidR="00F107C5" w:rsidRPr="003443A9" w:rsidRDefault="00F107C5" w:rsidP="001B689F">
      <w:pPr>
        <w:spacing w:line="276" w:lineRule="auto"/>
        <w:ind w:firstLine="0"/>
        <w:rPr>
          <w:sz w:val="36"/>
          <w:szCs w:val="36"/>
        </w:rPr>
      </w:pPr>
      <w:r w:rsidRPr="003443A9">
        <w:rPr>
          <w:b/>
          <w:color w:val="1F4E79" w:themeColor="accent1" w:themeShade="80"/>
          <w:sz w:val="36"/>
          <w:szCs w:val="36"/>
        </w:rPr>
        <w:lastRenderedPageBreak/>
        <w:t>Holy Communion</w:t>
      </w:r>
    </w:p>
    <w:p w:rsidR="001B689F" w:rsidRDefault="00864B8E" w:rsidP="003443A9">
      <w:pPr>
        <w:pStyle w:val="Default"/>
        <w:rPr>
          <w:rFonts w:asciiTheme="minorHAnsi" w:hAnsiTheme="minorHAnsi" w:cstheme="minorHAnsi"/>
          <w:sz w:val="22"/>
          <w:szCs w:val="22"/>
        </w:rPr>
      </w:pPr>
      <w:r w:rsidRPr="00864B8E">
        <w:rPr>
          <w:rFonts w:asciiTheme="minorHAnsi" w:hAnsiTheme="minorHAnsi" w:cstheme="minorHAnsi"/>
          <w:sz w:val="22"/>
          <w:szCs w:val="22"/>
        </w:rPr>
        <w:t>At The Nottingham Emmanuel School</w:t>
      </w:r>
      <w:r w:rsidR="001B689F" w:rsidRPr="00864B8E">
        <w:rPr>
          <w:rFonts w:asciiTheme="minorHAnsi" w:hAnsiTheme="minorHAnsi" w:cstheme="minorHAnsi"/>
          <w:sz w:val="22"/>
          <w:szCs w:val="22"/>
        </w:rPr>
        <w:t>, we celebrate Holy Communion regularly. This is important as we follow Jesus’ command to “do</w:t>
      </w:r>
      <w:r w:rsidRPr="00864B8E">
        <w:rPr>
          <w:rFonts w:asciiTheme="minorHAnsi" w:hAnsiTheme="minorHAnsi" w:cstheme="minorHAnsi"/>
          <w:sz w:val="22"/>
          <w:szCs w:val="22"/>
        </w:rPr>
        <w:t xml:space="preserve"> this in remembrance [of Him].”  </w:t>
      </w:r>
      <w:r w:rsidR="001B689F" w:rsidRPr="00864B8E">
        <w:rPr>
          <w:rFonts w:asciiTheme="minorHAnsi" w:hAnsiTheme="minorHAnsi" w:cstheme="minorHAnsi"/>
          <w:sz w:val="22"/>
          <w:szCs w:val="22"/>
        </w:rPr>
        <w:t xml:space="preserve">This is a fantastic opportunity for staff and students to respond in faith by receiving Holy Communion. This is a very personal </w:t>
      </w:r>
      <w:r w:rsidRPr="00864B8E">
        <w:rPr>
          <w:rFonts w:asciiTheme="minorHAnsi" w:hAnsiTheme="minorHAnsi" w:cstheme="minorHAnsi"/>
          <w:sz w:val="22"/>
          <w:szCs w:val="22"/>
        </w:rPr>
        <w:t>decision, which</w:t>
      </w:r>
      <w:r w:rsidR="001B689F" w:rsidRPr="00864B8E">
        <w:rPr>
          <w:rFonts w:asciiTheme="minorHAnsi" w:hAnsiTheme="minorHAnsi" w:cstheme="minorHAnsi"/>
          <w:sz w:val="22"/>
          <w:szCs w:val="22"/>
        </w:rPr>
        <w:t xml:space="preserve"> we believe is between God and the individual deciding. No one is forced or coerced into receiving Holy Communion but we still gather for this sacrament as a whole family. It is a time where all pay respect to our distinctively Christian ethos by engaging with the teaching and the message given by a local vicar. It is also a time for all t</w:t>
      </w:r>
      <w:r w:rsidRPr="00864B8E">
        <w:rPr>
          <w:rFonts w:asciiTheme="minorHAnsi" w:hAnsiTheme="minorHAnsi" w:cstheme="minorHAnsi"/>
          <w:sz w:val="22"/>
          <w:szCs w:val="22"/>
        </w:rPr>
        <w:t xml:space="preserve">o be respectful and reflective.  Students are encouraged to engage in the most appropriate way for them; receive communion, go for prayer, light a candle or observe. Our staff and student worship band play an active role in each service of </w:t>
      </w:r>
      <w:r w:rsidR="00024B1E">
        <w:rPr>
          <w:rFonts w:asciiTheme="minorHAnsi" w:hAnsiTheme="minorHAnsi" w:cstheme="minorHAnsi"/>
          <w:sz w:val="22"/>
          <w:szCs w:val="22"/>
        </w:rPr>
        <w:t xml:space="preserve">Holy Communion. During </w:t>
      </w:r>
      <w:proofErr w:type="gramStart"/>
      <w:r w:rsidR="00024B1E">
        <w:rPr>
          <w:rFonts w:asciiTheme="minorHAnsi" w:hAnsiTheme="minorHAnsi" w:cstheme="minorHAnsi"/>
          <w:sz w:val="22"/>
          <w:szCs w:val="22"/>
        </w:rPr>
        <w:t>2020-2022</w:t>
      </w:r>
      <w:proofErr w:type="gramEnd"/>
      <w:r w:rsidRPr="00864B8E">
        <w:rPr>
          <w:rFonts w:asciiTheme="minorHAnsi" w:hAnsiTheme="minorHAnsi" w:cstheme="minorHAnsi"/>
          <w:sz w:val="22"/>
          <w:szCs w:val="22"/>
        </w:rPr>
        <w:t xml:space="preserve"> we have been unable to celebrate Holy Communion due to the pandemic but hope to r</w:t>
      </w:r>
      <w:r w:rsidR="00024B1E">
        <w:rPr>
          <w:rFonts w:asciiTheme="minorHAnsi" w:hAnsiTheme="minorHAnsi" w:cstheme="minorHAnsi"/>
          <w:sz w:val="22"/>
          <w:szCs w:val="22"/>
        </w:rPr>
        <w:t>esume this practice in the Summer of 2022.</w:t>
      </w:r>
    </w:p>
    <w:p w:rsidR="00024B1E" w:rsidRPr="003443A9" w:rsidRDefault="00024B1E" w:rsidP="003443A9">
      <w:pPr>
        <w:pStyle w:val="Default"/>
        <w:rPr>
          <w:rFonts w:asciiTheme="minorHAnsi" w:hAnsiTheme="minorHAnsi" w:cstheme="minorHAnsi"/>
          <w:sz w:val="22"/>
          <w:szCs w:val="22"/>
        </w:rPr>
      </w:pPr>
    </w:p>
    <w:p w:rsidR="00864B8E" w:rsidRPr="003443A9" w:rsidRDefault="00864B8E" w:rsidP="00864B8E">
      <w:pPr>
        <w:spacing w:line="276" w:lineRule="auto"/>
        <w:ind w:firstLine="0"/>
        <w:rPr>
          <w:sz w:val="36"/>
          <w:szCs w:val="36"/>
        </w:rPr>
      </w:pPr>
      <w:r w:rsidRPr="003443A9">
        <w:rPr>
          <w:b/>
          <w:color w:val="1F4E79" w:themeColor="accent1" w:themeShade="80"/>
          <w:sz w:val="36"/>
          <w:szCs w:val="36"/>
        </w:rPr>
        <w:t>Liturgical Calendar</w:t>
      </w:r>
    </w:p>
    <w:p w:rsidR="001B689F" w:rsidRDefault="00864B8E" w:rsidP="00864B8E">
      <w:pPr>
        <w:spacing w:line="276" w:lineRule="auto"/>
        <w:ind w:firstLine="0"/>
      </w:pPr>
      <w:r>
        <w:t>W</w:t>
      </w:r>
      <w:r w:rsidR="001B689F">
        <w:t>e join with the Christian Church around the world to celebrate</w:t>
      </w:r>
      <w:r>
        <w:t xml:space="preserve"> both</w:t>
      </w:r>
      <w:r w:rsidR="001B689F">
        <w:t xml:space="preserve"> Christmas and Easter</w:t>
      </w:r>
      <w:r>
        <w:t xml:space="preserve"> with larger acts of collective worship</w:t>
      </w:r>
      <w:r w:rsidR="001B689F">
        <w:t>. We have lots of activities and events happening in school around these times, and all students are involved in celebrating these occasions and reflecting on the lessons that can be learned from them. We join in with the Church of Eng</w:t>
      </w:r>
      <w:r>
        <w:t>land liturgical calendar on a number of</w:t>
      </w:r>
      <w:r w:rsidR="001B689F">
        <w:t xml:space="preserve"> oc</w:t>
      </w:r>
      <w:r>
        <w:t>casions over the academic year such as:</w:t>
      </w:r>
    </w:p>
    <w:p w:rsidR="00325040" w:rsidRDefault="00325040" w:rsidP="00BD18BD">
      <w:pPr>
        <w:pStyle w:val="ListParagraph"/>
        <w:numPr>
          <w:ilvl w:val="0"/>
          <w:numId w:val="45"/>
        </w:numPr>
        <w:spacing w:line="276" w:lineRule="auto"/>
      </w:pPr>
      <w:r>
        <w:t>Advent:  We hold an a</w:t>
      </w:r>
      <w:r w:rsidR="001B689F">
        <w:t xml:space="preserve">nnual Carol </w:t>
      </w:r>
      <w:r>
        <w:t>Service where we invite the NES family (both our school community and our Church of England feeder primaries) to take part.</w:t>
      </w:r>
      <w:r w:rsidR="00BD18BD">
        <w:t xml:space="preserve">  The key message is delivered by one or more of our Sixth Form students.</w:t>
      </w:r>
    </w:p>
    <w:p w:rsidR="00325040" w:rsidRDefault="00325040" w:rsidP="00BD18BD">
      <w:pPr>
        <w:pStyle w:val="ListParagraph"/>
        <w:numPr>
          <w:ilvl w:val="0"/>
          <w:numId w:val="45"/>
        </w:numPr>
        <w:spacing w:line="276" w:lineRule="auto"/>
      </w:pPr>
      <w:r>
        <w:t>Lent: We hold ‘Cloister’ events run by our Christian Youth Worker and partners from local churches that encourage students to engage in faith based activities outside in the school cloister</w:t>
      </w:r>
    </w:p>
    <w:p w:rsidR="00325040" w:rsidRDefault="001B689F" w:rsidP="00BD18BD">
      <w:pPr>
        <w:pStyle w:val="ListParagraph"/>
        <w:numPr>
          <w:ilvl w:val="0"/>
          <w:numId w:val="45"/>
        </w:numPr>
        <w:spacing w:line="276" w:lineRule="auto"/>
      </w:pPr>
      <w:r>
        <w:t>Easter services</w:t>
      </w:r>
      <w:r w:rsidR="00325040">
        <w:t>:</w:t>
      </w:r>
      <w:r>
        <w:t xml:space="preserve"> </w:t>
      </w:r>
      <w:r w:rsidR="00325040">
        <w:t xml:space="preserve">These </w:t>
      </w:r>
      <w:r>
        <w:t>focus on why Easter is such an importa</w:t>
      </w:r>
      <w:r w:rsidR="00325040">
        <w:t>nt part of the Christian faith.</w:t>
      </w:r>
    </w:p>
    <w:p w:rsidR="001B689F" w:rsidRDefault="00325040" w:rsidP="00BD18BD">
      <w:pPr>
        <w:pStyle w:val="ListParagraph"/>
        <w:numPr>
          <w:ilvl w:val="0"/>
          <w:numId w:val="45"/>
        </w:numPr>
        <w:spacing w:line="276" w:lineRule="auto"/>
      </w:pPr>
      <w:r>
        <w:t>National Calendared Events such</w:t>
      </w:r>
      <w:r w:rsidR="001B689F">
        <w:t xml:space="preserve"> as Thy Kingdom Come and tho</w:t>
      </w:r>
      <w:r>
        <w:t>se that are important to us at The Nottingham Emmanuel School</w:t>
      </w:r>
      <w:r w:rsidR="001B689F">
        <w:t xml:space="preserve"> such as: Black History Mont</w:t>
      </w:r>
      <w:r>
        <w:t>h, Mental Health Awareness Days etc.</w:t>
      </w:r>
      <w:r w:rsidR="001B689F">
        <w:t xml:space="preserve"> </w:t>
      </w:r>
    </w:p>
    <w:p w:rsidR="001B689F" w:rsidRPr="00325040" w:rsidRDefault="001B689F" w:rsidP="001B689F">
      <w:pPr>
        <w:spacing w:line="276" w:lineRule="auto"/>
        <w:ind w:firstLine="0"/>
        <w:rPr>
          <w:sz w:val="8"/>
        </w:rPr>
      </w:pPr>
      <w:r>
        <w:t xml:space="preserve"> </w:t>
      </w:r>
    </w:p>
    <w:p w:rsidR="00325040" w:rsidRPr="003443A9" w:rsidRDefault="00325040" w:rsidP="00325040">
      <w:pPr>
        <w:spacing w:line="276" w:lineRule="auto"/>
        <w:ind w:firstLine="0"/>
        <w:rPr>
          <w:sz w:val="36"/>
          <w:szCs w:val="36"/>
        </w:rPr>
      </w:pPr>
      <w:r w:rsidRPr="003443A9">
        <w:rPr>
          <w:b/>
          <w:color w:val="1F4E79" w:themeColor="accent1" w:themeShade="80"/>
          <w:sz w:val="36"/>
          <w:szCs w:val="36"/>
        </w:rPr>
        <w:t>People Responsible</w:t>
      </w:r>
      <w:r w:rsidR="003443A9">
        <w:rPr>
          <w:b/>
          <w:color w:val="1F4E79" w:themeColor="accent1" w:themeShade="80"/>
          <w:sz w:val="36"/>
          <w:szCs w:val="36"/>
        </w:rPr>
        <w:t>:</w:t>
      </w:r>
    </w:p>
    <w:p w:rsidR="001B689F" w:rsidRDefault="00325040" w:rsidP="001B689F">
      <w:pPr>
        <w:spacing w:line="276" w:lineRule="auto"/>
        <w:ind w:firstLine="0"/>
      </w:pPr>
      <w:r>
        <w:t>Sarah Anderson (SLT – NES)</w:t>
      </w:r>
    </w:p>
    <w:p w:rsidR="00325040" w:rsidRDefault="001B689F" w:rsidP="001B689F">
      <w:pPr>
        <w:spacing w:line="276" w:lineRule="auto"/>
        <w:ind w:firstLine="0"/>
      </w:pPr>
      <w:r>
        <w:t xml:space="preserve">Kirsty Lacey – </w:t>
      </w:r>
      <w:r w:rsidR="00325040">
        <w:t xml:space="preserve">ALT </w:t>
      </w:r>
      <w:r>
        <w:t>Lead Teacher of Christian Distinctiveness</w:t>
      </w:r>
      <w:r w:rsidR="00325040">
        <w:t xml:space="preserve"> (BAA)</w:t>
      </w:r>
      <w:r>
        <w:t xml:space="preserve">  </w:t>
      </w:r>
    </w:p>
    <w:p w:rsidR="00325040" w:rsidRDefault="00FE1CB1" w:rsidP="001B689F">
      <w:pPr>
        <w:spacing w:line="276" w:lineRule="auto"/>
        <w:ind w:firstLine="0"/>
      </w:pPr>
      <w:r>
        <w:t>Nicola Goss</w:t>
      </w:r>
      <w:r w:rsidR="001B689F">
        <w:t>– Assistant Lead of Christian Distinctiveness</w:t>
      </w:r>
      <w:r w:rsidR="00325040">
        <w:t xml:space="preserve"> (BWA)</w:t>
      </w:r>
    </w:p>
    <w:p w:rsidR="00325040" w:rsidRDefault="00325040" w:rsidP="001B689F">
      <w:pPr>
        <w:spacing w:line="276" w:lineRule="auto"/>
        <w:ind w:firstLine="0"/>
      </w:pPr>
      <w:r>
        <w:t>Symonne Banton – Christian Youth Worker (NES)</w:t>
      </w:r>
    </w:p>
    <w:p w:rsidR="001B689F" w:rsidRDefault="001B689F" w:rsidP="001B689F">
      <w:pPr>
        <w:spacing w:line="276" w:lineRule="auto"/>
        <w:ind w:firstLine="0"/>
      </w:pPr>
      <w:r>
        <w:t xml:space="preserve">David </w:t>
      </w:r>
      <w:r w:rsidR="00325040">
        <w:t>Riggs – Christian Youth Worker (BWA)</w:t>
      </w:r>
      <w:bookmarkStart w:id="0" w:name="_GoBack"/>
      <w:bookmarkEnd w:id="0"/>
    </w:p>
    <w:p w:rsidR="00FE1CB1" w:rsidRDefault="00FE1CB1" w:rsidP="001B689F">
      <w:pPr>
        <w:spacing w:line="276" w:lineRule="auto"/>
        <w:ind w:firstLine="0"/>
      </w:pPr>
      <w:r>
        <w:t xml:space="preserve">Eleanor Walton - </w:t>
      </w:r>
      <w:r>
        <w:t>Christian Youth Worker (BWA)</w:t>
      </w:r>
    </w:p>
    <w:p w:rsidR="00325040" w:rsidRDefault="00325040" w:rsidP="001B689F">
      <w:pPr>
        <w:spacing w:line="276" w:lineRule="auto"/>
        <w:ind w:firstLine="0"/>
      </w:pPr>
      <w:r>
        <w:t>Letitia Wright - Christian Youth Worker (BWA)</w:t>
      </w:r>
    </w:p>
    <w:p w:rsidR="00325040" w:rsidRDefault="00325040" w:rsidP="001B689F">
      <w:pPr>
        <w:spacing w:line="276" w:lineRule="auto"/>
        <w:ind w:firstLine="0"/>
      </w:pPr>
      <w:r>
        <w:t>NES Head of House Team (Symonne Banton, Ch</w:t>
      </w:r>
      <w:r w:rsidR="00FE1CB1">
        <w:t>arlotte Bassett, Amy Ratcliffe</w:t>
      </w:r>
      <w:r>
        <w:t xml:space="preserve"> and Elliott Walker)</w:t>
      </w:r>
    </w:p>
    <w:p w:rsidR="00FD677D" w:rsidRPr="00D0242F" w:rsidRDefault="00325040" w:rsidP="001B689F">
      <w:pPr>
        <w:spacing w:line="276" w:lineRule="auto"/>
        <w:ind w:firstLine="0"/>
      </w:pPr>
      <w:r>
        <w:lastRenderedPageBreak/>
        <w:t>The team</w:t>
      </w:r>
      <w:r w:rsidR="001B689F">
        <w:t xml:space="preserve"> are responsible for the p</w:t>
      </w:r>
      <w:r>
        <w:t xml:space="preserve">lanning and coordination of the different </w:t>
      </w:r>
      <w:r w:rsidR="001B689F">
        <w:t>worship and Christian events held throughout the year. If you have any questions regarding the above. Please do not hesitate to get in touch.</w:t>
      </w:r>
    </w:p>
    <w:sectPr w:rsidR="00FD677D" w:rsidRPr="00D0242F" w:rsidSect="000C5FB0">
      <w:headerReference w:type="default" r:id="rId11"/>
      <w:footerReference w:type="default" r:id="rId12"/>
      <w:headerReference w:type="first" r:id="rId13"/>
      <w:pgSz w:w="11906" w:h="16838" w:code="9"/>
      <w:pgMar w:top="1134" w:right="1077" w:bottom="1134" w:left="1077"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61" w:rsidRDefault="00F56D61" w:rsidP="00FC7BF5">
      <w:r>
        <w:separator/>
      </w:r>
    </w:p>
    <w:p w:rsidR="00F56D61" w:rsidRDefault="00F56D61" w:rsidP="00FC7BF5"/>
  </w:endnote>
  <w:endnote w:type="continuationSeparator" w:id="0">
    <w:p w:rsidR="00F56D61" w:rsidRDefault="00F56D61" w:rsidP="00FC7BF5">
      <w:r>
        <w:continuationSeparator/>
      </w:r>
    </w:p>
    <w:p w:rsidR="00F56D61" w:rsidRDefault="00F56D61" w:rsidP="00FC7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Lucida Grande">
    <w:altName w:val="Times New Roman"/>
    <w:panose1 w:val="00000000000000000000"/>
    <w:charset w:val="00"/>
    <w:family w:val="roman"/>
    <w:notTrueType/>
    <w:pitch w:val="default"/>
  </w:font>
  <w:font w:name="UnBatang">
    <w:altName w:val="Arial Unicode MS"/>
    <w:charset w:val="88"/>
    <w:family w:val="swiss"/>
    <w:pitch w:val="variable"/>
    <w:sig w:usb0="00000000" w:usb1="28880000" w:usb2="00000006" w:usb3="00000000" w:csb0="00100000"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7703"/>
      <w:docPartObj>
        <w:docPartGallery w:val="Page Numbers (Bottom of Page)"/>
        <w:docPartUnique/>
      </w:docPartObj>
    </w:sdtPr>
    <w:sdtEndPr>
      <w:rPr>
        <w:noProof/>
      </w:rPr>
    </w:sdtEndPr>
    <w:sdtContent>
      <w:p w:rsidR="005C483F" w:rsidRDefault="000F060F" w:rsidP="002B05A2">
        <w:pPr>
          <w:pStyle w:val="Footer"/>
          <w:jc w:val="center"/>
        </w:pPr>
        <w:r>
          <w:fldChar w:fldCharType="begin"/>
        </w:r>
        <w:r>
          <w:instrText xml:space="preserve"> PAGE   \* MERGEFORMAT </w:instrText>
        </w:r>
        <w:r>
          <w:fldChar w:fldCharType="separate"/>
        </w:r>
        <w:r w:rsidR="00FE1CB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61" w:rsidRDefault="00F56D61" w:rsidP="00FC7BF5">
      <w:r>
        <w:separator/>
      </w:r>
    </w:p>
    <w:p w:rsidR="00F56D61" w:rsidRDefault="00F56D61" w:rsidP="00FC7BF5"/>
  </w:footnote>
  <w:footnote w:type="continuationSeparator" w:id="0">
    <w:p w:rsidR="00F56D61" w:rsidRDefault="00F56D61" w:rsidP="00FC7BF5">
      <w:r>
        <w:continuationSeparator/>
      </w:r>
    </w:p>
    <w:p w:rsidR="00F56D61" w:rsidRDefault="00F56D61" w:rsidP="00FC7B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7D" w:rsidRDefault="00FD677D" w:rsidP="00FD677D">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B0" w:rsidRDefault="000C5FB0" w:rsidP="000C5FB0">
    <w:pPr>
      <w:pStyle w:val="Header"/>
      <w:tabs>
        <w:tab w:val="clear" w:pos="4513"/>
        <w:tab w:val="clear" w:pos="9026"/>
        <w:tab w:val="left" w:pos="175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FC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506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464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10A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45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C8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CE2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20C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6B0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EB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hybridMultilevel"/>
    <w:tmpl w:val="503EF45C"/>
    <w:lvl w:ilvl="0" w:tplc="30D4C1A4">
      <w:start w:val="1"/>
      <w:numFmt w:val="bullet"/>
      <w:lvlText w:val=""/>
      <w:lvlJc w:val="left"/>
      <w:rPr>
        <w:b/>
        <w:sz w:val="24"/>
        <w:szCs w:val="24"/>
      </w:r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1" w15:restartNumberingAfterBreak="0">
    <w:nsid w:val="01C16727"/>
    <w:multiLevelType w:val="hybridMultilevel"/>
    <w:tmpl w:val="36DAC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8D3CAD"/>
    <w:multiLevelType w:val="hybridMultilevel"/>
    <w:tmpl w:val="F3D60AE8"/>
    <w:lvl w:ilvl="0" w:tplc="A2DEADDC">
      <w:start w:val="1"/>
      <w:numFmt w:val="bullet"/>
      <w:lvlText w:val="•"/>
      <w:lvlJc w:val="left"/>
      <w:pPr>
        <w:tabs>
          <w:tab w:val="num" w:pos="720"/>
        </w:tabs>
        <w:ind w:left="720" w:hanging="360"/>
      </w:pPr>
      <w:rPr>
        <w:rFonts w:ascii="Arial" w:hAnsi="Arial" w:hint="default"/>
      </w:rPr>
    </w:lvl>
    <w:lvl w:ilvl="1" w:tplc="563478D6" w:tentative="1">
      <w:start w:val="1"/>
      <w:numFmt w:val="bullet"/>
      <w:lvlText w:val="•"/>
      <w:lvlJc w:val="left"/>
      <w:pPr>
        <w:tabs>
          <w:tab w:val="num" w:pos="1440"/>
        </w:tabs>
        <w:ind w:left="1440" w:hanging="360"/>
      </w:pPr>
      <w:rPr>
        <w:rFonts w:ascii="Arial" w:hAnsi="Arial" w:hint="default"/>
      </w:rPr>
    </w:lvl>
    <w:lvl w:ilvl="2" w:tplc="342857AE" w:tentative="1">
      <w:start w:val="1"/>
      <w:numFmt w:val="bullet"/>
      <w:lvlText w:val="•"/>
      <w:lvlJc w:val="left"/>
      <w:pPr>
        <w:tabs>
          <w:tab w:val="num" w:pos="2160"/>
        </w:tabs>
        <w:ind w:left="2160" w:hanging="360"/>
      </w:pPr>
      <w:rPr>
        <w:rFonts w:ascii="Arial" w:hAnsi="Arial" w:hint="default"/>
      </w:rPr>
    </w:lvl>
    <w:lvl w:ilvl="3" w:tplc="1E169A6A" w:tentative="1">
      <w:start w:val="1"/>
      <w:numFmt w:val="bullet"/>
      <w:lvlText w:val="•"/>
      <w:lvlJc w:val="left"/>
      <w:pPr>
        <w:tabs>
          <w:tab w:val="num" w:pos="2880"/>
        </w:tabs>
        <w:ind w:left="2880" w:hanging="360"/>
      </w:pPr>
      <w:rPr>
        <w:rFonts w:ascii="Arial" w:hAnsi="Arial" w:hint="default"/>
      </w:rPr>
    </w:lvl>
    <w:lvl w:ilvl="4" w:tplc="56FA1B90" w:tentative="1">
      <w:start w:val="1"/>
      <w:numFmt w:val="bullet"/>
      <w:lvlText w:val="•"/>
      <w:lvlJc w:val="left"/>
      <w:pPr>
        <w:tabs>
          <w:tab w:val="num" w:pos="3600"/>
        </w:tabs>
        <w:ind w:left="3600" w:hanging="360"/>
      </w:pPr>
      <w:rPr>
        <w:rFonts w:ascii="Arial" w:hAnsi="Arial" w:hint="default"/>
      </w:rPr>
    </w:lvl>
    <w:lvl w:ilvl="5" w:tplc="DF8EFC6E" w:tentative="1">
      <w:start w:val="1"/>
      <w:numFmt w:val="bullet"/>
      <w:lvlText w:val="•"/>
      <w:lvlJc w:val="left"/>
      <w:pPr>
        <w:tabs>
          <w:tab w:val="num" w:pos="4320"/>
        </w:tabs>
        <w:ind w:left="4320" w:hanging="360"/>
      </w:pPr>
      <w:rPr>
        <w:rFonts w:ascii="Arial" w:hAnsi="Arial" w:hint="default"/>
      </w:rPr>
    </w:lvl>
    <w:lvl w:ilvl="6" w:tplc="B8483436" w:tentative="1">
      <w:start w:val="1"/>
      <w:numFmt w:val="bullet"/>
      <w:lvlText w:val="•"/>
      <w:lvlJc w:val="left"/>
      <w:pPr>
        <w:tabs>
          <w:tab w:val="num" w:pos="5040"/>
        </w:tabs>
        <w:ind w:left="5040" w:hanging="360"/>
      </w:pPr>
      <w:rPr>
        <w:rFonts w:ascii="Arial" w:hAnsi="Arial" w:hint="default"/>
      </w:rPr>
    </w:lvl>
    <w:lvl w:ilvl="7" w:tplc="5DBEAA92" w:tentative="1">
      <w:start w:val="1"/>
      <w:numFmt w:val="bullet"/>
      <w:lvlText w:val="•"/>
      <w:lvlJc w:val="left"/>
      <w:pPr>
        <w:tabs>
          <w:tab w:val="num" w:pos="5760"/>
        </w:tabs>
        <w:ind w:left="5760" w:hanging="360"/>
      </w:pPr>
      <w:rPr>
        <w:rFonts w:ascii="Arial" w:hAnsi="Arial" w:hint="default"/>
      </w:rPr>
    </w:lvl>
    <w:lvl w:ilvl="8" w:tplc="2F041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CF7B95"/>
    <w:multiLevelType w:val="hybridMultilevel"/>
    <w:tmpl w:val="BE10223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4" w15:restartNumberingAfterBreak="0">
    <w:nsid w:val="1E391DA9"/>
    <w:multiLevelType w:val="hybridMultilevel"/>
    <w:tmpl w:val="CF0EEC00"/>
    <w:lvl w:ilvl="0" w:tplc="5BFE9698">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22A8384A"/>
    <w:multiLevelType w:val="hybridMultilevel"/>
    <w:tmpl w:val="6F08E49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2671087F"/>
    <w:multiLevelType w:val="hybridMultilevel"/>
    <w:tmpl w:val="3528B41A"/>
    <w:lvl w:ilvl="0" w:tplc="FEF6DAF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64C7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8C6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6484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27A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409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67A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89622">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CCECC">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3726B1"/>
    <w:multiLevelType w:val="hybridMultilevel"/>
    <w:tmpl w:val="1FA44F62"/>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8" w15:restartNumberingAfterBreak="0">
    <w:nsid w:val="2ED27921"/>
    <w:multiLevelType w:val="hybridMultilevel"/>
    <w:tmpl w:val="6B946F94"/>
    <w:lvl w:ilvl="0" w:tplc="F9B63D02">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E3F5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5C444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ECF0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6D45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E15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EF67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C57BC">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0A6DC">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C50BC9"/>
    <w:multiLevelType w:val="hybridMultilevel"/>
    <w:tmpl w:val="B9E28314"/>
    <w:lvl w:ilvl="0" w:tplc="3F2009C8">
      <w:start w:val="1"/>
      <w:numFmt w:val="bullet"/>
      <w:lvlText w:val="•"/>
      <w:lvlJc w:val="left"/>
      <w:pPr>
        <w:tabs>
          <w:tab w:val="num" w:pos="720"/>
        </w:tabs>
        <w:ind w:left="720" w:hanging="360"/>
      </w:pPr>
      <w:rPr>
        <w:rFonts w:ascii="Arial" w:hAnsi="Arial" w:hint="default"/>
      </w:rPr>
    </w:lvl>
    <w:lvl w:ilvl="1" w:tplc="91388EBC" w:tentative="1">
      <w:start w:val="1"/>
      <w:numFmt w:val="bullet"/>
      <w:lvlText w:val="•"/>
      <w:lvlJc w:val="left"/>
      <w:pPr>
        <w:tabs>
          <w:tab w:val="num" w:pos="1440"/>
        </w:tabs>
        <w:ind w:left="1440" w:hanging="360"/>
      </w:pPr>
      <w:rPr>
        <w:rFonts w:ascii="Arial" w:hAnsi="Arial" w:hint="default"/>
      </w:rPr>
    </w:lvl>
    <w:lvl w:ilvl="2" w:tplc="344CB21C" w:tentative="1">
      <w:start w:val="1"/>
      <w:numFmt w:val="bullet"/>
      <w:lvlText w:val="•"/>
      <w:lvlJc w:val="left"/>
      <w:pPr>
        <w:tabs>
          <w:tab w:val="num" w:pos="2160"/>
        </w:tabs>
        <w:ind w:left="2160" w:hanging="360"/>
      </w:pPr>
      <w:rPr>
        <w:rFonts w:ascii="Arial" w:hAnsi="Arial" w:hint="default"/>
      </w:rPr>
    </w:lvl>
    <w:lvl w:ilvl="3" w:tplc="83A82ECE" w:tentative="1">
      <w:start w:val="1"/>
      <w:numFmt w:val="bullet"/>
      <w:lvlText w:val="•"/>
      <w:lvlJc w:val="left"/>
      <w:pPr>
        <w:tabs>
          <w:tab w:val="num" w:pos="2880"/>
        </w:tabs>
        <w:ind w:left="2880" w:hanging="360"/>
      </w:pPr>
      <w:rPr>
        <w:rFonts w:ascii="Arial" w:hAnsi="Arial" w:hint="default"/>
      </w:rPr>
    </w:lvl>
    <w:lvl w:ilvl="4" w:tplc="1C18347E" w:tentative="1">
      <w:start w:val="1"/>
      <w:numFmt w:val="bullet"/>
      <w:lvlText w:val="•"/>
      <w:lvlJc w:val="left"/>
      <w:pPr>
        <w:tabs>
          <w:tab w:val="num" w:pos="3600"/>
        </w:tabs>
        <w:ind w:left="3600" w:hanging="360"/>
      </w:pPr>
      <w:rPr>
        <w:rFonts w:ascii="Arial" w:hAnsi="Arial" w:hint="default"/>
      </w:rPr>
    </w:lvl>
    <w:lvl w:ilvl="5" w:tplc="1C903FAE" w:tentative="1">
      <w:start w:val="1"/>
      <w:numFmt w:val="bullet"/>
      <w:lvlText w:val="•"/>
      <w:lvlJc w:val="left"/>
      <w:pPr>
        <w:tabs>
          <w:tab w:val="num" w:pos="4320"/>
        </w:tabs>
        <w:ind w:left="4320" w:hanging="360"/>
      </w:pPr>
      <w:rPr>
        <w:rFonts w:ascii="Arial" w:hAnsi="Arial" w:hint="default"/>
      </w:rPr>
    </w:lvl>
    <w:lvl w:ilvl="6" w:tplc="7160E35A" w:tentative="1">
      <w:start w:val="1"/>
      <w:numFmt w:val="bullet"/>
      <w:lvlText w:val="•"/>
      <w:lvlJc w:val="left"/>
      <w:pPr>
        <w:tabs>
          <w:tab w:val="num" w:pos="5040"/>
        </w:tabs>
        <w:ind w:left="5040" w:hanging="360"/>
      </w:pPr>
      <w:rPr>
        <w:rFonts w:ascii="Arial" w:hAnsi="Arial" w:hint="default"/>
      </w:rPr>
    </w:lvl>
    <w:lvl w:ilvl="7" w:tplc="AAF29542" w:tentative="1">
      <w:start w:val="1"/>
      <w:numFmt w:val="bullet"/>
      <w:lvlText w:val="•"/>
      <w:lvlJc w:val="left"/>
      <w:pPr>
        <w:tabs>
          <w:tab w:val="num" w:pos="5760"/>
        </w:tabs>
        <w:ind w:left="5760" w:hanging="360"/>
      </w:pPr>
      <w:rPr>
        <w:rFonts w:ascii="Arial" w:hAnsi="Arial" w:hint="default"/>
      </w:rPr>
    </w:lvl>
    <w:lvl w:ilvl="8" w:tplc="955EBC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CB2C80"/>
    <w:multiLevelType w:val="hybridMultilevel"/>
    <w:tmpl w:val="EB9A24A6"/>
    <w:lvl w:ilvl="0" w:tplc="611E37D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56808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B62C0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F810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4440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D6026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103C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0E0BC">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BCAA1A">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264153"/>
    <w:multiLevelType w:val="hybridMultilevel"/>
    <w:tmpl w:val="9B429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7A7D63"/>
    <w:multiLevelType w:val="multilevel"/>
    <w:tmpl w:val="38C2D438"/>
    <w:lvl w:ilvl="0">
      <w:start w:val="1"/>
      <w:numFmt w:val="decimal"/>
      <w:pStyle w:val="FirstLevel"/>
      <w:lvlText w:val="%1."/>
      <w:lvlJc w:val="left"/>
      <w:pPr>
        <w:ind w:left="709" w:hanging="709"/>
      </w:pPr>
      <w:rPr>
        <w:rFonts w:hint="default"/>
      </w:rPr>
    </w:lvl>
    <w:lvl w:ilvl="1">
      <w:start w:val="1"/>
      <w:numFmt w:val="decimal"/>
      <w:pStyle w:val="SecondLevel"/>
      <w:lvlText w:val="%1.%2."/>
      <w:lvlJc w:val="left"/>
      <w:pPr>
        <w:ind w:left="709" w:hanging="709"/>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hirdLevel"/>
      <w:lvlText w:val="%1.%2.%3."/>
      <w:lvlJc w:val="left"/>
      <w:pPr>
        <w:ind w:left="709" w:hanging="709"/>
      </w:pPr>
      <w:rPr>
        <w:rFonts w:hint="default"/>
        <w:color w:val="auto"/>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3" w15:restartNumberingAfterBreak="0">
    <w:nsid w:val="46F73026"/>
    <w:multiLevelType w:val="hybridMultilevel"/>
    <w:tmpl w:val="DD1E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A7DBC"/>
    <w:multiLevelType w:val="hybridMultilevel"/>
    <w:tmpl w:val="BDAAD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912C6"/>
    <w:multiLevelType w:val="hybridMultilevel"/>
    <w:tmpl w:val="E34A08B0"/>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6" w15:restartNumberingAfterBreak="0">
    <w:nsid w:val="52106929"/>
    <w:multiLevelType w:val="hybridMultilevel"/>
    <w:tmpl w:val="2EAE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11D27"/>
    <w:multiLevelType w:val="hybridMultilevel"/>
    <w:tmpl w:val="398E7604"/>
    <w:lvl w:ilvl="0" w:tplc="136A1812">
      <w:start w:val="1"/>
      <w:numFmt w:val="bullet"/>
      <w:pStyle w:val="Subtitle"/>
      <w:lvlText w:val="•"/>
      <w:lvlJc w:val="left"/>
      <w:pPr>
        <w:ind w:left="214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50FE7C0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C5A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0F1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89AC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F890D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CF0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45526">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AEF66">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5675EF"/>
    <w:multiLevelType w:val="hybridMultilevel"/>
    <w:tmpl w:val="4430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914A5"/>
    <w:multiLevelType w:val="hybridMultilevel"/>
    <w:tmpl w:val="56CC3ECC"/>
    <w:lvl w:ilvl="0" w:tplc="8410D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045490"/>
    <w:multiLevelType w:val="hybridMultilevel"/>
    <w:tmpl w:val="AF90A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A3926"/>
    <w:multiLevelType w:val="multilevel"/>
    <w:tmpl w:val="2826824E"/>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3711D7"/>
    <w:multiLevelType w:val="hybridMultilevel"/>
    <w:tmpl w:val="28C455A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15:restartNumberingAfterBreak="0">
    <w:nsid w:val="67DA6EB3"/>
    <w:multiLevelType w:val="hybridMultilevel"/>
    <w:tmpl w:val="456A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A1E35"/>
    <w:multiLevelType w:val="hybridMultilevel"/>
    <w:tmpl w:val="10306F0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5" w15:restartNumberingAfterBreak="0">
    <w:nsid w:val="700C3F8C"/>
    <w:multiLevelType w:val="hybridMultilevel"/>
    <w:tmpl w:val="61C401BC"/>
    <w:lvl w:ilvl="0" w:tplc="F99EC4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6EA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287D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F6DB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C94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D8D2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50FC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AF5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A4C6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1C3DE5"/>
    <w:multiLevelType w:val="multilevel"/>
    <w:tmpl w:val="86807B8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D086DCC"/>
    <w:multiLevelType w:val="hybridMultilevel"/>
    <w:tmpl w:val="E2209364"/>
    <w:lvl w:ilvl="0" w:tplc="FE4681A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8186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46B63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42A98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4D67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86844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ADE4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CDF6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8193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18"/>
  </w:num>
  <w:num w:numId="3">
    <w:abstractNumId w:val="36"/>
  </w:num>
  <w:num w:numId="4">
    <w:abstractNumId w:val="27"/>
  </w:num>
  <w:num w:numId="5">
    <w:abstractNumId w:val="31"/>
  </w:num>
  <w:num w:numId="6">
    <w:abstractNumId w:val="20"/>
  </w:num>
  <w:num w:numId="7">
    <w:abstractNumId w:val="16"/>
  </w:num>
  <w:num w:numId="8">
    <w:abstractNumId w:val="37"/>
  </w:num>
  <w:num w:numId="9">
    <w:abstractNumId w:val="34"/>
  </w:num>
  <w:num w:numId="10">
    <w:abstractNumId w:val="10"/>
  </w:num>
  <w:num w:numId="11">
    <w:abstractNumId w:val="29"/>
  </w:num>
  <w:num w:numId="12">
    <w:abstractNumId w:val="17"/>
  </w:num>
  <w:num w:numId="13">
    <w:abstractNumId w:val="22"/>
  </w:num>
  <w:num w:numId="14">
    <w:abstractNumId w:val="22"/>
  </w:num>
  <w:num w:numId="15">
    <w:abstractNumId w:val="22"/>
  </w:num>
  <w:num w:numId="16">
    <w:abstractNumId w:val="11"/>
  </w:num>
  <w:num w:numId="17">
    <w:abstractNumId w:val="22"/>
  </w:num>
  <w:num w:numId="18">
    <w:abstractNumId w:val="22"/>
  </w:num>
  <w:num w:numId="19">
    <w:abstractNumId w:val="22"/>
  </w:num>
  <w:num w:numId="20">
    <w:abstractNumId w:val="21"/>
  </w:num>
  <w:num w:numId="21">
    <w:abstractNumId w:val="23"/>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4"/>
  </w:num>
  <w:num w:numId="33">
    <w:abstractNumId w:val="25"/>
  </w:num>
  <w:num w:numId="34">
    <w:abstractNumId w:val="13"/>
  </w:num>
  <w:num w:numId="35">
    <w:abstractNumId w:val="32"/>
  </w:num>
  <w:num w:numId="36">
    <w:abstractNumId w:val="27"/>
  </w:num>
  <w:num w:numId="37">
    <w:abstractNumId w:val="27"/>
  </w:num>
  <w:num w:numId="38">
    <w:abstractNumId w:val="33"/>
  </w:num>
  <w:num w:numId="39">
    <w:abstractNumId w:val="26"/>
  </w:num>
  <w:num w:numId="40">
    <w:abstractNumId w:val="15"/>
  </w:num>
  <w:num w:numId="41">
    <w:abstractNumId w:val="30"/>
  </w:num>
  <w:num w:numId="42">
    <w:abstractNumId w:val="24"/>
  </w:num>
  <w:num w:numId="43">
    <w:abstractNumId w:val="12"/>
  </w:num>
  <w:num w:numId="44">
    <w:abstractNumId w:val="1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A5"/>
    <w:rsid w:val="000173D8"/>
    <w:rsid w:val="000179FA"/>
    <w:rsid w:val="00024B1E"/>
    <w:rsid w:val="00057FDB"/>
    <w:rsid w:val="000852D1"/>
    <w:rsid w:val="00093B10"/>
    <w:rsid w:val="000A5673"/>
    <w:rsid w:val="000B4B52"/>
    <w:rsid w:val="000B5289"/>
    <w:rsid w:val="000C5DE1"/>
    <w:rsid w:val="000C5FB0"/>
    <w:rsid w:val="000D1022"/>
    <w:rsid w:val="000F060F"/>
    <w:rsid w:val="001100AC"/>
    <w:rsid w:val="00133382"/>
    <w:rsid w:val="00167090"/>
    <w:rsid w:val="0019586C"/>
    <w:rsid w:val="001A3FF6"/>
    <w:rsid w:val="001B689F"/>
    <w:rsid w:val="001C1218"/>
    <w:rsid w:val="001D5C3C"/>
    <w:rsid w:val="002137A4"/>
    <w:rsid w:val="00227EEF"/>
    <w:rsid w:val="00270D61"/>
    <w:rsid w:val="00292341"/>
    <w:rsid w:val="002A2129"/>
    <w:rsid w:val="002A69CD"/>
    <w:rsid w:val="002B05A2"/>
    <w:rsid w:val="002B7DE4"/>
    <w:rsid w:val="002D0A2F"/>
    <w:rsid w:val="002D3B8A"/>
    <w:rsid w:val="002E2D9D"/>
    <w:rsid w:val="002E57AB"/>
    <w:rsid w:val="002E6267"/>
    <w:rsid w:val="00325040"/>
    <w:rsid w:val="003443A9"/>
    <w:rsid w:val="00354D37"/>
    <w:rsid w:val="0036209D"/>
    <w:rsid w:val="00362260"/>
    <w:rsid w:val="00376A3B"/>
    <w:rsid w:val="003944BE"/>
    <w:rsid w:val="003A2B5E"/>
    <w:rsid w:val="003B55C2"/>
    <w:rsid w:val="003D41EB"/>
    <w:rsid w:val="003E054B"/>
    <w:rsid w:val="003F7B64"/>
    <w:rsid w:val="004754BF"/>
    <w:rsid w:val="004B2568"/>
    <w:rsid w:val="005146E8"/>
    <w:rsid w:val="00536F63"/>
    <w:rsid w:val="005C483F"/>
    <w:rsid w:val="005D69F3"/>
    <w:rsid w:val="005D70E4"/>
    <w:rsid w:val="005F23E0"/>
    <w:rsid w:val="00605AE5"/>
    <w:rsid w:val="006158FB"/>
    <w:rsid w:val="00616A4A"/>
    <w:rsid w:val="0062298F"/>
    <w:rsid w:val="0062584A"/>
    <w:rsid w:val="00626F70"/>
    <w:rsid w:val="0065009A"/>
    <w:rsid w:val="00652AB5"/>
    <w:rsid w:val="00682571"/>
    <w:rsid w:val="0069356D"/>
    <w:rsid w:val="0070491F"/>
    <w:rsid w:val="0071140E"/>
    <w:rsid w:val="007235D2"/>
    <w:rsid w:val="00727015"/>
    <w:rsid w:val="00731DAF"/>
    <w:rsid w:val="00737C69"/>
    <w:rsid w:val="00743029"/>
    <w:rsid w:val="00747CC0"/>
    <w:rsid w:val="007571D6"/>
    <w:rsid w:val="0078075E"/>
    <w:rsid w:val="007B08B4"/>
    <w:rsid w:val="007D0565"/>
    <w:rsid w:val="007D0EEE"/>
    <w:rsid w:val="007F189E"/>
    <w:rsid w:val="008005D0"/>
    <w:rsid w:val="00816B10"/>
    <w:rsid w:val="00832A11"/>
    <w:rsid w:val="00842E2D"/>
    <w:rsid w:val="00851496"/>
    <w:rsid w:val="00864B8E"/>
    <w:rsid w:val="00896577"/>
    <w:rsid w:val="0092445C"/>
    <w:rsid w:val="00937193"/>
    <w:rsid w:val="0097436D"/>
    <w:rsid w:val="009F1CAE"/>
    <w:rsid w:val="00A13122"/>
    <w:rsid w:val="00A15BD1"/>
    <w:rsid w:val="00A46D36"/>
    <w:rsid w:val="00A47A19"/>
    <w:rsid w:val="00A5735F"/>
    <w:rsid w:val="00A614C8"/>
    <w:rsid w:val="00A61B25"/>
    <w:rsid w:val="00A77F82"/>
    <w:rsid w:val="00B263A8"/>
    <w:rsid w:val="00B42837"/>
    <w:rsid w:val="00B562C7"/>
    <w:rsid w:val="00B939B7"/>
    <w:rsid w:val="00BA627E"/>
    <w:rsid w:val="00BD18BD"/>
    <w:rsid w:val="00BE47D6"/>
    <w:rsid w:val="00C33A7A"/>
    <w:rsid w:val="00C376A7"/>
    <w:rsid w:val="00C430F7"/>
    <w:rsid w:val="00C54B78"/>
    <w:rsid w:val="00C56AE4"/>
    <w:rsid w:val="00C632F1"/>
    <w:rsid w:val="00C86A49"/>
    <w:rsid w:val="00CC11F8"/>
    <w:rsid w:val="00CE2C32"/>
    <w:rsid w:val="00CE4602"/>
    <w:rsid w:val="00D0242F"/>
    <w:rsid w:val="00D37E75"/>
    <w:rsid w:val="00D52DA5"/>
    <w:rsid w:val="00D53BBA"/>
    <w:rsid w:val="00D63522"/>
    <w:rsid w:val="00DA5D32"/>
    <w:rsid w:val="00E1318C"/>
    <w:rsid w:val="00E24A09"/>
    <w:rsid w:val="00E4197C"/>
    <w:rsid w:val="00E72DC4"/>
    <w:rsid w:val="00E73D76"/>
    <w:rsid w:val="00E85D63"/>
    <w:rsid w:val="00EA4372"/>
    <w:rsid w:val="00EB6233"/>
    <w:rsid w:val="00EC511F"/>
    <w:rsid w:val="00EE2EDF"/>
    <w:rsid w:val="00EF4C1A"/>
    <w:rsid w:val="00F04A44"/>
    <w:rsid w:val="00F107C5"/>
    <w:rsid w:val="00F13193"/>
    <w:rsid w:val="00F35D96"/>
    <w:rsid w:val="00F56D61"/>
    <w:rsid w:val="00F765DD"/>
    <w:rsid w:val="00F8685E"/>
    <w:rsid w:val="00F92D76"/>
    <w:rsid w:val="00F94393"/>
    <w:rsid w:val="00FC7BF5"/>
    <w:rsid w:val="00FD677D"/>
    <w:rsid w:val="00FE1C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684315FB"/>
  <w15:docId w15:val="{9785DDA6-ABEC-40F6-98E3-8D8B5D05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AC"/>
    <w:pPr>
      <w:spacing w:after="200" w:line="240" w:lineRule="auto"/>
      <w:ind w:hanging="11"/>
    </w:pPr>
    <w:rPr>
      <w:rFonts w:ascii="Calibri" w:eastAsia="Calibri" w:hAnsi="Calibri" w:cs="Calibri"/>
      <w:color w:val="000000"/>
    </w:rPr>
  </w:style>
  <w:style w:type="paragraph" w:styleId="Heading1">
    <w:name w:val="heading 1"/>
    <w:next w:val="Normal"/>
    <w:link w:val="Heading1Char"/>
    <w:uiPriority w:val="9"/>
    <w:unhideWhenUsed/>
    <w:pPr>
      <w:keepNext/>
      <w:keepLines/>
      <w:spacing w:after="0"/>
      <w:ind w:left="370" w:hanging="10"/>
      <w:outlineLvl w:val="0"/>
    </w:pPr>
    <w:rPr>
      <w:rFonts w:ascii="Calibri" w:eastAsia="Calibri" w:hAnsi="Calibri" w:cs="Calibri"/>
      <w:b/>
      <w:color w:val="000000"/>
    </w:rPr>
  </w:style>
  <w:style w:type="paragraph" w:styleId="Heading2">
    <w:name w:val="heading 2"/>
    <w:next w:val="Normal"/>
    <w:link w:val="Heading2Char"/>
    <w:uiPriority w:val="9"/>
    <w:unhideWhenUsed/>
    <w:pPr>
      <w:keepNext/>
      <w:keepLines/>
      <w:spacing w:after="0"/>
      <w:ind w:left="37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rsid w:val="00227EEF"/>
    <w:pPr>
      <w:ind w:left="720"/>
      <w:contextualSpacing/>
    </w:pPr>
  </w:style>
  <w:style w:type="paragraph" w:styleId="TOC1">
    <w:name w:val="toc 1"/>
    <w:basedOn w:val="Normal"/>
    <w:next w:val="Normal"/>
    <w:autoRedefine/>
    <w:uiPriority w:val="39"/>
    <w:unhideWhenUsed/>
    <w:rsid w:val="000A5673"/>
    <w:pPr>
      <w:tabs>
        <w:tab w:val="right" w:leader="dot" w:pos="9015"/>
      </w:tabs>
      <w:suppressAutoHyphens/>
      <w:spacing w:line="276" w:lineRule="auto"/>
      <w:ind w:firstLine="0"/>
    </w:pPr>
    <w:rPr>
      <w:rFonts w:ascii="Trebuchet MS" w:hAnsi="Trebuchet MS"/>
      <w:color w:val="auto"/>
      <w:lang w:eastAsia="ar-SA"/>
    </w:rPr>
  </w:style>
  <w:style w:type="paragraph" w:styleId="BalloonText">
    <w:name w:val="Balloon Text"/>
    <w:basedOn w:val="Normal"/>
    <w:link w:val="BalloonTextChar"/>
    <w:uiPriority w:val="99"/>
    <w:semiHidden/>
    <w:unhideWhenUsed/>
    <w:rsid w:val="001A3FF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FF6"/>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0B4B52"/>
    <w:pPr>
      <w:tabs>
        <w:tab w:val="center" w:pos="4513"/>
        <w:tab w:val="right" w:pos="9026"/>
      </w:tabs>
      <w:spacing w:after="0"/>
    </w:pPr>
  </w:style>
  <w:style w:type="character" w:customStyle="1" w:styleId="HeaderChar">
    <w:name w:val="Header Char"/>
    <w:basedOn w:val="DefaultParagraphFont"/>
    <w:link w:val="Header"/>
    <w:uiPriority w:val="99"/>
    <w:rsid w:val="000B4B52"/>
    <w:rPr>
      <w:rFonts w:ascii="Calibri" w:eastAsia="Calibri" w:hAnsi="Calibri" w:cs="Calibri"/>
      <w:color w:val="000000"/>
    </w:rPr>
  </w:style>
  <w:style w:type="paragraph" w:styleId="Footer">
    <w:name w:val="footer"/>
    <w:basedOn w:val="Normal"/>
    <w:link w:val="FooterChar"/>
    <w:uiPriority w:val="99"/>
    <w:unhideWhenUsed/>
    <w:rsid w:val="000B4B52"/>
    <w:pPr>
      <w:tabs>
        <w:tab w:val="center" w:pos="4513"/>
        <w:tab w:val="right" w:pos="9026"/>
      </w:tabs>
      <w:spacing w:after="0"/>
    </w:pPr>
  </w:style>
  <w:style w:type="character" w:customStyle="1" w:styleId="FooterChar">
    <w:name w:val="Footer Char"/>
    <w:basedOn w:val="DefaultParagraphFont"/>
    <w:link w:val="Footer"/>
    <w:uiPriority w:val="99"/>
    <w:rsid w:val="000B4B52"/>
    <w:rPr>
      <w:rFonts w:ascii="Calibri" w:eastAsia="Calibri" w:hAnsi="Calibri" w:cs="Calibri"/>
      <w:color w:val="000000"/>
    </w:rPr>
  </w:style>
  <w:style w:type="paragraph" w:customStyle="1" w:styleId="FirstLevel">
    <w:name w:val="First Level"/>
    <w:basedOn w:val="ListParagraph"/>
    <w:next w:val="Normal"/>
    <w:qFormat/>
    <w:rsid w:val="00A13122"/>
    <w:pPr>
      <w:numPr>
        <w:numId w:val="19"/>
      </w:numPr>
      <w:contextualSpacing w:val="0"/>
    </w:pPr>
    <w:rPr>
      <w:b/>
      <w:color w:val="auto"/>
      <w:szCs w:val="24"/>
      <w:lang w:eastAsia="en-US"/>
    </w:rPr>
  </w:style>
  <w:style w:type="paragraph" w:customStyle="1" w:styleId="SecondLevel">
    <w:name w:val="Second Level"/>
    <w:basedOn w:val="ListParagraph"/>
    <w:qFormat/>
    <w:rsid w:val="00D63522"/>
    <w:pPr>
      <w:numPr>
        <w:ilvl w:val="1"/>
        <w:numId w:val="19"/>
      </w:numPr>
      <w:contextualSpacing w:val="0"/>
    </w:pPr>
    <w:rPr>
      <w:color w:val="auto"/>
      <w:szCs w:val="24"/>
      <w:lang w:eastAsia="en-US"/>
    </w:rPr>
  </w:style>
  <w:style w:type="paragraph" w:customStyle="1" w:styleId="ThirdLevel">
    <w:name w:val="Third Level"/>
    <w:basedOn w:val="ListParagraph"/>
    <w:qFormat/>
    <w:rsid w:val="00D63522"/>
    <w:pPr>
      <w:numPr>
        <w:ilvl w:val="2"/>
        <w:numId w:val="19"/>
      </w:numPr>
      <w:contextualSpacing w:val="0"/>
    </w:pPr>
    <w:rPr>
      <w:color w:val="auto"/>
      <w:szCs w:val="24"/>
      <w:lang w:eastAsia="en-US"/>
    </w:rPr>
  </w:style>
  <w:style w:type="paragraph" w:styleId="Subtitle">
    <w:name w:val="Subtitle"/>
    <w:aliases w:val="Bullet list 1"/>
    <w:basedOn w:val="Normal"/>
    <w:next w:val="Normal"/>
    <w:link w:val="SubtitleChar"/>
    <w:uiPriority w:val="11"/>
    <w:qFormat/>
    <w:rsid w:val="00A15BD1"/>
    <w:pPr>
      <w:numPr>
        <w:numId w:val="4"/>
      </w:numPr>
      <w:spacing w:after="0"/>
    </w:pPr>
    <w:rPr>
      <w:color w:val="auto"/>
    </w:rPr>
  </w:style>
  <w:style w:type="character" w:customStyle="1" w:styleId="SubtitleChar">
    <w:name w:val="Subtitle Char"/>
    <w:aliases w:val="Bullet list 1 Char"/>
    <w:basedOn w:val="DefaultParagraphFont"/>
    <w:link w:val="Subtitle"/>
    <w:uiPriority w:val="11"/>
    <w:rsid w:val="00A15BD1"/>
    <w:rPr>
      <w:rFonts w:ascii="Calibri" w:eastAsia="Calibri" w:hAnsi="Calibri" w:cs="Calibri"/>
    </w:rPr>
  </w:style>
  <w:style w:type="character" w:styleId="Emphasis">
    <w:name w:val="Emphasis"/>
    <w:aliases w:val="Cover"/>
    <w:uiPriority w:val="20"/>
    <w:qFormat/>
    <w:rsid w:val="00842E2D"/>
    <w:rPr>
      <w:rFonts w:asciiTheme="minorHAnsi" w:hAnsiTheme="minorHAnsi"/>
      <w:b/>
      <w:color w:val="FFFFFF"/>
      <w:sz w:val="72"/>
      <w:szCs w:val="72"/>
    </w:rPr>
  </w:style>
  <w:style w:type="paragraph" w:styleId="Quote">
    <w:name w:val="Quote"/>
    <w:basedOn w:val="Normal"/>
    <w:next w:val="Normal"/>
    <w:link w:val="QuoteChar"/>
    <w:uiPriority w:val="29"/>
    <w:rsid w:val="007235D2"/>
    <w:pPr>
      <w:tabs>
        <w:tab w:val="left" w:pos="3686"/>
        <w:tab w:val="right" w:pos="9026"/>
      </w:tabs>
      <w:spacing w:after="0"/>
    </w:pPr>
    <w:rPr>
      <w:rFonts w:asciiTheme="minorHAnsi" w:hAnsiTheme="minorHAnsi"/>
      <w:sz w:val="20"/>
      <w:szCs w:val="20"/>
    </w:rPr>
  </w:style>
  <w:style w:type="character" w:customStyle="1" w:styleId="QuoteChar">
    <w:name w:val="Quote Char"/>
    <w:basedOn w:val="DefaultParagraphFont"/>
    <w:link w:val="Quote"/>
    <w:uiPriority w:val="29"/>
    <w:rsid w:val="007235D2"/>
    <w:rPr>
      <w:rFonts w:eastAsia="Calibri" w:cs="Calibri"/>
      <w:color w:val="000000"/>
      <w:sz w:val="20"/>
      <w:szCs w:val="20"/>
    </w:rPr>
  </w:style>
  <w:style w:type="character" w:styleId="Strong">
    <w:name w:val="Strong"/>
    <w:uiPriority w:val="22"/>
    <w:qFormat/>
    <w:rsid w:val="007235D2"/>
    <w:rPr>
      <w:rFonts w:asciiTheme="minorHAnsi" w:eastAsia="Arial" w:hAnsiTheme="minorHAnsi"/>
      <w:b/>
      <w:color w:val="000000" w:themeColor="text1"/>
      <w:sz w:val="36"/>
      <w:szCs w:val="36"/>
    </w:rPr>
  </w:style>
  <w:style w:type="paragraph" w:styleId="IntenseQuote">
    <w:name w:val="Intense Quote"/>
    <w:aliases w:val="Vision text"/>
    <w:basedOn w:val="Normal"/>
    <w:next w:val="Normal"/>
    <w:link w:val="IntenseQuoteChar"/>
    <w:uiPriority w:val="30"/>
    <w:qFormat/>
    <w:rsid w:val="007235D2"/>
    <w:pPr>
      <w:spacing w:line="239" w:lineRule="auto"/>
      <w:ind w:left="-567"/>
      <w:jc w:val="center"/>
    </w:pPr>
    <w:rPr>
      <w:rFonts w:asciiTheme="minorHAnsi" w:eastAsia="Arial" w:hAnsiTheme="minorHAnsi"/>
      <w:sz w:val="24"/>
      <w:szCs w:val="24"/>
    </w:rPr>
  </w:style>
  <w:style w:type="character" w:customStyle="1" w:styleId="IntenseQuoteChar">
    <w:name w:val="Intense Quote Char"/>
    <w:aliases w:val="Vision text Char"/>
    <w:basedOn w:val="DefaultParagraphFont"/>
    <w:link w:val="IntenseQuote"/>
    <w:uiPriority w:val="30"/>
    <w:rsid w:val="007235D2"/>
    <w:rPr>
      <w:rFonts w:eastAsia="Arial" w:cs="Calibri"/>
      <w:color w:val="000000"/>
      <w:sz w:val="24"/>
      <w:szCs w:val="24"/>
    </w:rPr>
  </w:style>
  <w:style w:type="character" w:styleId="IntenseEmphasis">
    <w:name w:val="Intense Emphasis"/>
    <w:aliases w:val="vision bullets"/>
    <w:uiPriority w:val="21"/>
    <w:qFormat/>
    <w:rsid w:val="00842E2D"/>
    <w:rPr>
      <w:rFonts w:asciiTheme="minorHAnsi" w:eastAsia="UnBatang" w:hAnsiTheme="minorHAnsi"/>
      <w:color w:val="000000" w:themeColor="text1"/>
      <w:sz w:val="24"/>
      <w:szCs w:val="24"/>
    </w:rPr>
  </w:style>
  <w:style w:type="character" w:styleId="SubtleEmphasis">
    <w:name w:val="Subtle Emphasis"/>
    <w:aliases w:val="Bullet 1"/>
    <w:uiPriority w:val="19"/>
    <w:rsid w:val="00B263A8"/>
  </w:style>
  <w:style w:type="paragraph" w:customStyle="1" w:styleId="Bulletlist2">
    <w:name w:val="Bullet list 2"/>
    <w:basedOn w:val="Subtitle"/>
    <w:qFormat/>
    <w:rsid w:val="00B263A8"/>
    <w:pPr>
      <w:ind w:left="1134" w:hanging="425"/>
    </w:pPr>
  </w:style>
  <w:style w:type="paragraph" w:customStyle="1" w:styleId="Default">
    <w:name w:val="Default"/>
    <w:rsid w:val="00C86A49"/>
    <w:pPr>
      <w:autoSpaceDE w:val="0"/>
      <w:autoSpaceDN w:val="0"/>
      <w:adjustRightInd w:val="0"/>
      <w:spacing w:after="0" w:line="240" w:lineRule="auto"/>
    </w:pPr>
    <w:rPr>
      <w:rFonts w:ascii="Gill Sans MT" w:hAnsi="Gill Sans MT" w:cs="Gill Sans MT"/>
      <w:color w:val="000000"/>
      <w:sz w:val="24"/>
      <w:szCs w:val="24"/>
    </w:rPr>
  </w:style>
  <w:style w:type="table" w:styleId="TableGrid0">
    <w:name w:val="Table Grid"/>
    <w:basedOn w:val="TableNormal"/>
    <w:uiPriority w:val="39"/>
    <w:rsid w:val="00EB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91F"/>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E24A09"/>
    <w:rPr>
      <w:sz w:val="16"/>
      <w:szCs w:val="16"/>
    </w:rPr>
  </w:style>
  <w:style w:type="paragraph" w:styleId="CommentText">
    <w:name w:val="annotation text"/>
    <w:basedOn w:val="Normal"/>
    <w:link w:val="CommentTextChar"/>
    <w:uiPriority w:val="99"/>
    <w:semiHidden/>
    <w:unhideWhenUsed/>
    <w:rsid w:val="00E24A09"/>
    <w:pPr>
      <w:ind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E24A09"/>
    <w:rPr>
      <w:rFonts w:eastAsiaTheme="minorHAnsi"/>
      <w:sz w:val="20"/>
      <w:szCs w:val="20"/>
      <w:lang w:eastAsia="en-US"/>
    </w:rPr>
  </w:style>
  <w:style w:type="table" w:customStyle="1" w:styleId="TableGrid1">
    <w:name w:val="Table Grid1"/>
    <w:basedOn w:val="TableNormal"/>
    <w:next w:val="TableGrid0"/>
    <w:uiPriority w:val="59"/>
    <w:rsid w:val="00605AE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5798">
      <w:bodyDiv w:val="1"/>
      <w:marLeft w:val="0"/>
      <w:marRight w:val="0"/>
      <w:marTop w:val="0"/>
      <w:marBottom w:val="0"/>
      <w:divBdr>
        <w:top w:val="none" w:sz="0" w:space="0" w:color="auto"/>
        <w:left w:val="none" w:sz="0" w:space="0" w:color="auto"/>
        <w:bottom w:val="none" w:sz="0" w:space="0" w:color="auto"/>
        <w:right w:val="none" w:sz="0" w:space="0" w:color="auto"/>
      </w:divBdr>
    </w:div>
    <w:div w:id="946620162">
      <w:bodyDiv w:val="1"/>
      <w:marLeft w:val="0"/>
      <w:marRight w:val="0"/>
      <w:marTop w:val="0"/>
      <w:marBottom w:val="0"/>
      <w:divBdr>
        <w:top w:val="none" w:sz="0" w:space="0" w:color="auto"/>
        <w:left w:val="none" w:sz="0" w:space="0" w:color="auto"/>
        <w:bottom w:val="none" w:sz="0" w:space="0" w:color="auto"/>
        <w:right w:val="none" w:sz="0" w:space="0" w:color="auto"/>
      </w:divBdr>
    </w:div>
    <w:div w:id="1214346211">
      <w:bodyDiv w:val="1"/>
      <w:marLeft w:val="0"/>
      <w:marRight w:val="0"/>
      <w:marTop w:val="0"/>
      <w:marBottom w:val="0"/>
      <w:divBdr>
        <w:top w:val="none" w:sz="0" w:space="0" w:color="auto"/>
        <w:left w:val="none" w:sz="0" w:space="0" w:color="auto"/>
        <w:bottom w:val="none" w:sz="0" w:space="0" w:color="auto"/>
        <w:right w:val="none" w:sz="0" w:space="0" w:color="auto"/>
      </w:divBdr>
      <w:divsChild>
        <w:div w:id="517894841">
          <w:marLeft w:val="446"/>
          <w:marRight w:val="0"/>
          <w:marTop w:val="0"/>
          <w:marBottom w:val="0"/>
          <w:divBdr>
            <w:top w:val="none" w:sz="0" w:space="0" w:color="auto"/>
            <w:left w:val="none" w:sz="0" w:space="0" w:color="auto"/>
            <w:bottom w:val="none" w:sz="0" w:space="0" w:color="auto"/>
            <w:right w:val="none" w:sz="0" w:space="0" w:color="auto"/>
          </w:divBdr>
        </w:div>
        <w:div w:id="790324118">
          <w:marLeft w:val="446"/>
          <w:marRight w:val="0"/>
          <w:marTop w:val="0"/>
          <w:marBottom w:val="0"/>
          <w:divBdr>
            <w:top w:val="none" w:sz="0" w:space="0" w:color="auto"/>
            <w:left w:val="none" w:sz="0" w:space="0" w:color="auto"/>
            <w:bottom w:val="none" w:sz="0" w:space="0" w:color="auto"/>
            <w:right w:val="none" w:sz="0" w:space="0" w:color="auto"/>
          </w:divBdr>
        </w:div>
        <w:div w:id="1979919518">
          <w:marLeft w:val="446"/>
          <w:marRight w:val="0"/>
          <w:marTop w:val="0"/>
          <w:marBottom w:val="0"/>
          <w:divBdr>
            <w:top w:val="none" w:sz="0" w:space="0" w:color="auto"/>
            <w:left w:val="none" w:sz="0" w:space="0" w:color="auto"/>
            <w:bottom w:val="none" w:sz="0" w:space="0" w:color="auto"/>
            <w:right w:val="none" w:sz="0" w:space="0" w:color="auto"/>
          </w:divBdr>
        </w:div>
      </w:divsChild>
    </w:div>
    <w:div w:id="1861701943">
      <w:bodyDiv w:val="1"/>
      <w:marLeft w:val="0"/>
      <w:marRight w:val="0"/>
      <w:marTop w:val="0"/>
      <w:marBottom w:val="0"/>
      <w:divBdr>
        <w:top w:val="none" w:sz="0" w:space="0" w:color="auto"/>
        <w:left w:val="none" w:sz="0" w:space="0" w:color="auto"/>
        <w:bottom w:val="none" w:sz="0" w:space="0" w:color="auto"/>
        <w:right w:val="none" w:sz="0" w:space="0" w:color="auto"/>
      </w:divBdr>
      <w:divsChild>
        <w:div w:id="43254999">
          <w:marLeft w:val="446"/>
          <w:marRight w:val="0"/>
          <w:marTop w:val="0"/>
          <w:marBottom w:val="0"/>
          <w:divBdr>
            <w:top w:val="none" w:sz="0" w:space="0" w:color="auto"/>
            <w:left w:val="none" w:sz="0" w:space="0" w:color="auto"/>
            <w:bottom w:val="none" w:sz="0" w:space="0" w:color="auto"/>
            <w:right w:val="none" w:sz="0" w:space="0" w:color="auto"/>
          </w:divBdr>
        </w:div>
        <w:div w:id="349066829">
          <w:marLeft w:val="446"/>
          <w:marRight w:val="0"/>
          <w:marTop w:val="0"/>
          <w:marBottom w:val="0"/>
          <w:divBdr>
            <w:top w:val="none" w:sz="0" w:space="0" w:color="auto"/>
            <w:left w:val="none" w:sz="0" w:space="0" w:color="auto"/>
            <w:bottom w:val="none" w:sz="0" w:space="0" w:color="auto"/>
            <w:right w:val="none" w:sz="0" w:space="0" w:color="auto"/>
          </w:divBdr>
        </w:div>
        <w:div w:id="517736885">
          <w:marLeft w:val="446"/>
          <w:marRight w:val="0"/>
          <w:marTop w:val="0"/>
          <w:marBottom w:val="0"/>
          <w:divBdr>
            <w:top w:val="none" w:sz="0" w:space="0" w:color="auto"/>
            <w:left w:val="none" w:sz="0" w:space="0" w:color="auto"/>
            <w:bottom w:val="none" w:sz="0" w:space="0" w:color="auto"/>
            <w:right w:val="none" w:sz="0" w:space="0" w:color="auto"/>
          </w:divBdr>
        </w:div>
        <w:div w:id="660499526">
          <w:marLeft w:val="446"/>
          <w:marRight w:val="0"/>
          <w:marTop w:val="0"/>
          <w:marBottom w:val="0"/>
          <w:divBdr>
            <w:top w:val="none" w:sz="0" w:space="0" w:color="auto"/>
            <w:left w:val="none" w:sz="0" w:space="0" w:color="auto"/>
            <w:bottom w:val="none" w:sz="0" w:space="0" w:color="auto"/>
            <w:right w:val="none" w:sz="0" w:space="0" w:color="auto"/>
          </w:divBdr>
        </w:div>
      </w:divsChild>
    </w:div>
    <w:div w:id="213891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39F6-A09B-4A32-912F-18B665FF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Guidance on the Model Policy and Procedure for the Management of Sickness Absence</vt:lpstr>
    </vt:vector>
  </TitlesOfParts>
  <Company>Nottingham Emmanuel School</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Model Policy and Procedure for the Management of Sickness Absence</dc:title>
  <dc:subject/>
  <dc:creator>Sue Griffiths</dc:creator>
  <cp:keywords/>
  <dc:description/>
  <cp:lastModifiedBy>Mrs S Anderson - NES Staff</cp:lastModifiedBy>
  <cp:revision>4</cp:revision>
  <cp:lastPrinted>2018-10-25T06:35:00Z</cp:lastPrinted>
  <dcterms:created xsi:type="dcterms:W3CDTF">2022-05-05T16:23:00Z</dcterms:created>
  <dcterms:modified xsi:type="dcterms:W3CDTF">2022-05-06T12:34:00Z</dcterms:modified>
</cp:coreProperties>
</file>