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22EC" w:rsidRPr="005B73D0" w:rsidRDefault="005522EC" w:rsidP="005522EC">
      <w:pPr>
        <w:pStyle w:val="TOC1"/>
        <w:jc w:val="both"/>
        <w:rPr>
          <w:rFonts w:asciiTheme="minorHAnsi" w:hAnsiTheme="minorHAnsi"/>
        </w:rPr>
      </w:pPr>
      <w:r w:rsidRPr="005B73D0">
        <w:rPr>
          <w:rFonts w:asciiTheme="minorHAnsi" w:hAnsiTheme="minorHAnsi" w:cs="Arial"/>
          <w:noProof/>
          <w:color w:val="548DD4"/>
          <w:lang w:eastAsia="en-GB"/>
        </w:rPr>
        <w:drawing>
          <wp:anchor distT="0" distB="0" distL="114300" distR="114300" simplePos="0" relativeHeight="251660288" behindDoc="0" locked="0" layoutInCell="1" allowOverlap="1" wp14:anchorId="28E0378B" wp14:editId="3CBF9E8C">
            <wp:simplePos x="0" y="0"/>
            <wp:positionH relativeFrom="column">
              <wp:posOffset>3076575</wp:posOffset>
            </wp:positionH>
            <wp:positionV relativeFrom="paragraph">
              <wp:posOffset>247650</wp:posOffset>
            </wp:positionV>
            <wp:extent cx="2494280" cy="2494280"/>
            <wp:effectExtent l="0" t="0" r="1270" b="1270"/>
            <wp:wrapSquare wrapText="bothSides"/>
            <wp:docPr id="3" name="Picture 3" descr="K:\Master Templates\Logos\NES logo files - June 2013 onwards\NES Logo\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Master Templates\Logos\NES logo files - June 2013 onwards\NES Logo\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94280" cy="24942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B73D0">
        <w:rPr>
          <w:rFonts w:asciiTheme="minorHAnsi" w:hAnsiTheme="minorHAnsi"/>
          <w:noProof/>
          <w:lang w:eastAsia="en-GB"/>
        </w:rPr>
        <mc:AlternateContent>
          <mc:Choice Requires="wps">
            <w:drawing>
              <wp:anchor distT="0" distB="0" distL="114300" distR="114300" simplePos="0" relativeHeight="251659264" behindDoc="0" locked="0" layoutInCell="0" allowOverlap="1" wp14:anchorId="1E322C8A" wp14:editId="05E36F25">
                <wp:simplePos x="0" y="0"/>
                <wp:positionH relativeFrom="column">
                  <wp:posOffset>-108065</wp:posOffset>
                </wp:positionH>
                <wp:positionV relativeFrom="paragraph">
                  <wp:posOffset>-33252</wp:posOffset>
                </wp:positionV>
                <wp:extent cx="2057400" cy="9202189"/>
                <wp:effectExtent l="0" t="0" r="19050" b="1841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9202189"/>
                        </a:xfrm>
                        <a:prstGeom prst="rect">
                          <a:avLst/>
                        </a:prstGeom>
                        <a:solidFill>
                          <a:schemeClr val="accent5">
                            <a:lumMod val="50000"/>
                          </a:schemeClr>
                        </a:solidFill>
                        <a:ln w="9525">
                          <a:solidFill>
                            <a:srgbClr val="000000"/>
                          </a:solidFill>
                          <a:miter lim="800000"/>
                          <a:headEnd/>
                          <a:tailEnd/>
                        </a:ln>
                      </wps:spPr>
                      <wps:txbx>
                        <w:txbxContent>
                          <w:p w:rsidR="005522EC" w:rsidRDefault="005522EC" w:rsidP="005522EC">
                            <w:pPr>
                              <w:shd w:val="clear" w:color="auto" w:fill="1F3864" w:themeFill="accent5" w:themeFillShade="80"/>
                              <w:jc w:val="center"/>
                              <w:rPr>
                                <w:rStyle w:val="Emphasis"/>
                                <w:rFonts w:ascii="Trebuchet MS" w:hAnsi="Trebuchet MS"/>
                                <w:sz w:val="24"/>
                                <w:szCs w:val="24"/>
                              </w:rPr>
                            </w:pPr>
                          </w:p>
                          <w:p w:rsidR="005522EC" w:rsidRDefault="005522EC" w:rsidP="005522EC">
                            <w:pPr>
                              <w:shd w:val="clear" w:color="auto" w:fill="1F3864" w:themeFill="accent5" w:themeFillShade="80"/>
                              <w:jc w:val="center"/>
                              <w:rPr>
                                <w:rStyle w:val="Emphasis"/>
                                <w:rFonts w:ascii="Trebuchet MS" w:hAnsi="Trebuchet MS"/>
                              </w:rPr>
                            </w:pPr>
                            <w:r>
                              <w:rPr>
                                <w:rStyle w:val="Emphasis"/>
                                <w:rFonts w:ascii="Trebuchet MS" w:hAnsi="Trebuchet MS"/>
                              </w:rPr>
                              <w:t>Curriculum</w:t>
                            </w:r>
                          </w:p>
                          <w:p w:rsidR="005522EC" w:rsidRPr="003C149D" w:rsidRDefault="005522EC" w:rsidP="005522EC">
                            <w:pPr>
                              <w:shd w:val="clear" w:color="auto" w:fill="1F3864" w:themeFill="accent5" w:themeFillShade="80"/>
                              <w:jc w:val="center"/>
                              <w:rPr>
                                <w:rStyle w:val="Emphasis"/>
                                <w:rFonts w:ascii="Trebuchet MS" w:hAnsi="Trebuchet MS"/>
                              </w:rPr>
                            </w:pPr>
                            <w:r w:rsidRPr="003C149D">
                              <w:rPr>
                                <w:rStyle w:val="Emphasis"/>
                                <w:rFonts w:ascii="Trebuchet MS" w:hAnsi="Trebuchet MS"/>
                              </w:rPr>
                              <w:t>Statement of Practice</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322C8A" id="_x0000_t202" coordsize="21600,21600" o:spt="202" path="m,l,21600r21600,l21600,xe">
                <v:stroke joinstyle="miter"/>
                <v:path gradientshapeok="t" o:connecttype="rect"/>
              </v:shapetype>
              <v:shape id="Text Box 8" o:spid="_x0000_s1026" type="#_x0000_t202" style="position:absolute;left:0;text-align:left;margin-left:-8.5pt;margin-top:-2.6pt;width:162pt;height:72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" o:allowincell="f" fillcolor="#1f3763 [1608]">
                <v:textbox style="layout-flow:vertical;mso-layout-flow-alt:bottom-to-top">
                  <w:txbxContent>
                    <w:p w:rsidR="005522EC" w:rsidRDefault="005522EC" w:rsidP="005522EC">
                      <w:pPr>
                        <w:shd w:val="clear" w:color="auto" w:fill="1F3864" w:themeFill="accent5" w:themeFillShade="80"/>
                        <w:jc w:val="center"/>
                        <w:rPr>
                          <w:rStyle w:val="Emphasis"/>
                          <w:rFonts w:ascii="Trebuchet MS" w:hAnsi="Trebuchet MS"/>
                          <w:sz w:val="24"/>
                          <w:szCs w:val="24"/>
                        </w:rPr>
                      </w:pPr>
                    </w:p>
                    <w:p w:rsidR="005522EC" w:rsidRDefault="005522EC" w:rsidP="005522EC">
                      <w:pPr>
                        <w:shd w:val="clear" w:color="auto" w:fill="1F3864" w:themeFill="accent5" w:themeFillShade="80"/>
                        <w:jc w:val="center"/>
                        <w:rPr>
                          <w:rStyle w:val="Emphasis"/>
                          <w:rFonts w:ascii="Trebuchet MS" w:hAnsi="Trebuchet MS"/>
                        </w:rPr>
                      </w:pPr>
                      <w:r>
                        <w:rPr>
                          <w:rStyle w:val="Emphasis"/>
                          <w:rFonts w:ascii="Trebuchet MS" w:hAnsi="Trebuchet MS"/>
                        </w:rPr>
                        <w:t>Curriculum</w:t>
                      </w:r>
                    </w:p>
                    <w:p w:rsidR="005522EC" w:rsidRPr="003C149D" w:rsidRDefault="005522EC" w:rsidP="005522EC">
                      <w:pPr>
                        <w:shd w:val="clear" w:color="auto" w:fill="1F3864" w:themeFill="accent5" w:themeFillShade="80"/>
                        <w:jc w:val="center"/>
                        <w:rPr>
                          <w:rStyle w:val="Emphasis"/>
                          <w:rFonts w:ascii="Trebuchet MS" w:hAnsi="Trebuchet MS"/>
                        </w:rPr>
                      </w:pPr>
                      <w:r w:rsidRPr="003C149D">
                        <w:rPr>
                          <w:rStyle w:val="Emphasis"/>
                          <w:rFonts w:ascii="Trebuchet MS" w:hAnsi="Trebuchet MS"/>
                        </w:rPr>
                        <w:t>Statement of Practice</w:t>
                      </w:r>
                    </w:p>
                  </w:txbxContent>
                </v:textbox>
              </v:shape>
            </w:pict>
          </mc:Fallback>
        </mc:AlternateContent>
      </w:r>
    </w:p>
    <w:tbl>
      <w:tblPr>
        <w:tblW w:w="10632" w:type="dxa"/>
        <w:jc w:val="center"/>
        <w:tblLook w:val="00A0" w:firstRow="1" w:lastRow="0" w:firstColumn="1" w:lastColumn="0" w:noHBand="0" w:noVBand="0"/>
      </w:tblPr>
      <w:tblGrid>
        <w:gridCol w:w="10632"/>
      </w:tblGrid>
      <w:tr w:rsidR="005522EC" w:rsidRPr="005B73D0" w:rsidTr="002D0170">
        <w:trPr>
          <w:trHeight w:val="1284"/>
          <w:jc w:val="center"/>
        </w:trPr>
        <w:tc>
          <w:tcPr>
            <w:tcW w:w="10632" w:type="dxa"/>
          </w:tcPr>
          <w:p w:rsidR="005522EC" w:rsidRPr="005B73D0" w:rsidRDefault="005522EC" w:rsidP="002D0170">
            <w:pPr>
              <w:jc w:val="both"/>
              <w:rPr>
                <w:rFonts w:cs="Arial"/>
                <w:color w:val="548DD4"/>
              </w:rPr>
            </w:pPr>
          </w:p>
        </w:tc>
      </w:tr>
    </w:tbl>
    <w:p w:rsidR="005522EC" w:rsidRPr="005B73D0" w:rsidRDefault="005522EC" w:rsidP="005522EC">
      <w:pPr>
        <w:tabs>
          <w:tab w:val="left" w:pos="4111"/>
        </w:tabs>
        <w:jc w:val="center"/>
        <w:rPr>
          <w:sz w:val="32"/>
          <w:szCs w:val="32"/>
          <w:lang w:eastAsia="ar-SA"/>
        </w:rPr>
      </w:pPr>
      <w:r w:rsidRPr="005B73D0">
        <w:rPr>
          <w:lang w:eastAsia="ar-SA"/>
        </w:rPr>
        <w:tab/>
      </w:r>
      <w:r w:rsidRPr="005B73D0">
        <w:rPr>
          <w:b/>
          <w:sz w:val="32"/>
          <w:szCs w:val="32"/>
          <w:lang w:eastAsia="ar-SA"/>
        </w:rPr>
        <w:t>Our Christian Mission is:</w:t>
      </w:r>
    </w:p>
    <w:p w:rsidR="005522EC" w:rsidRPr="005B73D0" w:rsidRDefault="005522EC" w:rsidP="005522EC">
      <w:pPr>
        <w:tabs>
          <w:tab w:val="left" w:pos="4111"/>
        </w:tabs>
        <w:ind w:left="4111"/>
        <w:jc w:val="center"/>
        <w:rPr>
          <w:rFonts w:eastAsia="Times New Roman" w:cstheme="minorHAnsi"/>
          <w:color w:val="000000" w:themeColor="text1"/>
          <w:sz w:val="32"/>
          <w:bdr w:val="none" w:sz="0" w:space="0" w:color="auto" w:frame="1"/>
          <w:shd w:val="clear" w:color="auto" w:fill="FFFFFF"/>
        </w:rPr>
      </w:pPr>
      <w:r w:rsidRPr="005B73D0">
        <w:rPr>
          <w:color w:val="000000" w:themeColor="text1"/>
          <w:sz w:val="40"/>
          <w:szCs w:val="32"/>
          <w:lang w:eastAsia="ar-SA"/>
        </w:rPr>
        <w:t>“</w:t>
      </w:r>
      <w:r w:rsidRPr="005B73D0">
        <w:rPr>
          <w:rFonts w:eastAsia="Times New Roman" w:cstheme="minorHAnsi"/>
          <w:color w:val="000000" w:themeColor="text1"/>
          <w:sz w:val="32"/>
          <w:bdr w:val="none" w:sz="0" w:space="0" w:color="auto" w:frame="1"/>
          <w:shd w:val="clear" w:color="auto" w:fill="FFFFFF"/>
        </w:rPr>
        <w:t>I am able to do all things through Christ who strengthens me”</w:t>
      </w:r>
    </w:p>
    <w:p w:rsidR="005522EC" w:rsidRPr="005B73D0" w:rsidRDefault="005522EC" w:rsidP="005522EC">
      <w:pPr>
        <w:tabs>
          <w:tab w:val="left" w:pos="4111"/>
        </w:tabs>
        <w:ind w:left="4111"/>
        <w:jc w:val="center"/>
        <w:rPr>
          <w:color w:val="000000" w:themeColor="text1"/>
          <w:sz w:val="40"/>
          <w:szCs w:val="32"/>
          <w:lang w:eastAsia="ar-SA"/>
        </w:rPr>
      </w:pPr>
      <w:r w:rsidRPr="005B73D0">
        <w:rPr>
          <w:rFonts w:eastAsia="Times New Roman" w:cstheme="minorHAnsi"/>
          <w:color w:val="000000" w:themeColor="text1"/>
          <w:sz w:val="32"/>
          <w:bdr w:val="none" w:sz="0" w:space="0" w:color="auto" w:frame="1"/>
          <w:shd w:val="clear" w:color="auto" w:fill="FFFFFF"/>
        </w:rPr>
        <w:t>Philippians 4:13</w:t>
      </w:r>
    </w:p>
    <w:p w:rsidR="005522EC" w:rsidRPr="005B73D0" w:rsidRDefault="005522EC" w:rsidP="005522EC">
      <w:pPr>
        <w:tabs>
          <w:tab w:val="left" w:pos="4111"/>
        </w:tabs>
        <w:ind w:left="4111"/>
        <w:jc w:val="center"/>
        <w:rPr>
          <w:sz w:val="32"/>
          <w:szCs w:val="32"/>
          <w:lang w:eastAsia="ar-SA"/>
        </w:rPr>
      </w:pPr>
    </w:p>
    <w:p w:rsidR="005522EC" w:rsidRPr="005B73D0" w:rsidRDefault="005522EC" w:rsidP="005522EC">
      <w:pPr>
        <w:tabs>
          <w:tab w:val="left" w:pos="4111"/>
        </w:tabs>
        <w:ind w:left="4111"/>
        <w:jc w:val="center"/>
        <w:rPr>
          <w:sz w:val="32"/>
          <w:szCs w:val="32"/>
          <w:lang w:eastAsia="ar-SA"/>
        </w:rPr>
      </w:pPr>
      <w:r w:rsidRPr="005B73D0">
        <w:rPr>
          <w:b/>
          <w:sz w:val="36"/>
          <w:szCs w:val="32"/>
          <w:lang w:eastAsia="ar-SA"/>
        </w:rPr>
        <w:t xml:space="preserve">Our Christian Values </w:t>
      </w:r>
      <w:proofErr w:type="gramStart"/>
      <w:r w:rsidRPr="005B73D0">
        <w:rPr>
          <w:b/>
          <w:sz w:val="36"/>
          <w:szCs w:val="32"/>
          <w:lang w:eastAsia="ar-SA"/>
        </w:rPr>
        <w:t>are:</w:t>
      </w:r>
      <w:proofErr w:type="gramEnd"/>
      <w:r w:rsidRPr="005B73D0">
        <w:rPr>
          <w:b/>
          <w:sz w:val="36"/>
          <w:szCs w:val="32"/>
          <w:lang w:eastAsia="ar-SA"/>
        </w:rPr>
        <w:t xml:space="preserve"> </w:t>
      </w:r>
      <w:r w:rsidRPr="005B73D0">
        <w:rPr>
          <w:sz w:val="32"/>
          <w:szCs w:val="32"/>
          <w:lang w:eastAsia="ar-SA"/>
        </w:rPr>
        <w:t>Wisdom, Hope, Community and Dignity</w:t>
      </w:r>
    </w:p>
    <w:p w:rsidR="005522EC" w:rsidRPr="005B73D0" w:rsidRDefault="005522EC" w:rsidP="005522EC">
      <w:pPr>
        <w:jc w:val="both"/>
        <w:rPr>
          <w:i/>
        </w:rPr>
      </w:pPr>
    </w:p>
    <w:p w:rsidR="005522EC" w:rsidRPr="005B73D0" w:rsidRDefault="005522EC" w:rsidP="005522EC">
      <w:pPr>
        <w:jc w:val="both"/>
      </w:pPr>
    </w:p>
    <w:p w:rsidR="005522EC" w:rsidRPr="005B73D0" w:rsidRDefault="005522EC" w:rsidP="005522EC">
      <w:pPr>
        <w:jc w:val="both"/>
      </w:pPr>
    </w:p>
    <w:p w:rsidR="005522EC" w:rsidRPr="005B73D0" w:rsidRDefault="005522EC" w:rsidP="005522EC">
      <w:pPr>
        <w:jc w:val="both"/>
      </w:pPr>
    </w:p>
    <w:p w:rsidR="005522EC" w:rsidRPr="005B73D0" w:rsidRDefault="005522EC" w:rsidP="005522EC">
      <w:pPr>
        <w:jc w:val="both"/>
      </w:pPr>
    </w:p>
    <w:p w:rsidR="005522EC" w:rsidRPr="005B73D0" w:rsidRDefault="005522EC" w:rsidP="005522EC">
      <w:pPr>
        <w:jc w:val="both"/>
      </w:pPr>
    </w:p>
    <w:tbl>
      <w:tblPr>
        <w:tblStyle w:val="TableGrid"/>
        <w:tblpPr w:leftFromText="180" w:rightFromText="180" w:vertAnchor="text" w:horzAnchor="page" w:tblpX="5203" w:tblpY="148"/>
        <w:tblW w:w="5637" w:type="dxa"/>
        <w:tblLook w:val="04A0" w:firstRow="1" w:lastRow="0" w:firstColumn="1" w:lastColumn="0" w:noHBand="0" w:noVBand="1"/>
      </w:tblPr>
      <w:tblGrid>
        <w:gridCol w:w="1943"/>
        <w:gridCol w:w="3694"/>
      </w:tblGrid>
      <w:tr w:rsidR="005522EC" w:rsidRPr="005B73D0" w:rsidTr="002D0170">
        <w:tc>
          <w:tcPr>
            <w:tcW w:w="1943" w:type="dxa"/>
          </w:tcPr>
          <w:p w:rsidR="005522EC" w:rsidRPr="005B73D0" w:rsidRDefault="005522EC" w:rsidP="002D0170">
            <w:pPr>
              <w:jc w:val="both"/>
            </w:pPr>
            <w:r w:rsidRPr="005B73D0">
              <w:t>Document Owner</w:t>
            </w:r>
          </w:p>
        </w:tc>
        <w:tc>
          <w:tcPr>
            <w:tcW w:w="3694" w:type="dxa"/>
          </w:tcPr>
          <w:p w:rsidR="005522EC" w:rsidRPr="005B73D0" w:rsidRDefault="005522EC" w:rsidP="005522EC">
            <w:pPr>
              <w:spacing w:before="100" w:beforeAutospacing="1"/>
              <w:jc w:val="both"/>
            </w:pPr>
            <w:r w:rsidRPr="005B73D0">
              <w:t xml:space="preserve">Assistant Principal </w:t>
            </w:r>
            <w:r>
              <w:t>C</w:t>
            </w:r>
            <w:r w:rsidR="0019759E">
              <w:t>urriculum</w:t>
            </w:r>
          </w:p>
        </w:tc>
      </w:tr>
      <w:tr w:rsidR="005522EC" w:rsidRPr="005B73D0" w:rsidTr="002D0170">
        <w:tc>
          <w:tcPr>
            <w:tcW w:w="1943" w:type="dxa"/>
          </w:tcPr>
          <w:p w:rsidR="005522EC" w:rsidRPr="005B73D0" w:rsidRDefault="005522EC" w:rsidP="002D0170">
            <w:pPr>
              <w:jc w:val="both"/>
            </w:pPr>
            <w:r w:rsidRPr="005B73D0">
              <w:t>Date Reviewed</w:t>
            </w:r>
          </w:p>
        </w:tc>
        <w:tc>
          <w:tcPr>
            <w:tcW w:w="3694" w:type="dxa"/>
          </w:tcPr>
          <w:p w:rsidR="005522EC" w:rsidRPr="005B73D0" w:rsidRDefault="005522EC" w:rsidP="002D0170">
            <w:pPr>
              <w:jc w:val="both"/>
            </w:pPr>
            <w:r>
              <w:t>May 2022</w:t>
            </w:r>
          </w:p>
        </w:tc>
      </w:tr>
      <w:tr w:rsidR="005522EC" w:rsidRPr="005B73D0" w:rsidTr="002D0170">
        <w:tc>
          <w:tcPr>
            <w:tcW w:w="1943" w:type="dxa"/>
          </w:tcPr>
          <w:p w:rsidR="005522EC" w:rsidRPr="005B73D0" w:rsidRDefault="005522EC" w:rsidP="002D0170">
            <w:pPr>
              <w:jc w:val="both"/>
            </w:pPr>
            <w:r w:rsidRPr="005B73D0">
              <w:t>Approved by AAB</w:t>
            </w:r>
          </w:p>
        </w:tc>
        <w:tc>
          <w:tcPr>
            <w:tcW w:w="3694" w:type="dxa"/>
          </w:tcPr>
          <w:p w:rsidR="005522EC" w:rsidRPr="005B73D0" w:rsidRDefault="005522EC" w:rsidP="002D0170">
            <w:pPr>
              <w:jc w:val="both"/>
            </w:pPr>
          </w:p>
        </w:tc>
      </w:tr>
    </w:tbl>
    <w:p w:rsidR="005522EC" w:rsidRPr="005B73D0" w:rsidRDefault="005522EC" w:rsidP="005522EC">
      <w:pPr>
        <w:jc w:val="both"/>
      </w:pPr>
    </w:p>
    <w:p w:rsidR="005522EC" w:rsidRPr="005B73D0" w:rsidRDefault="005522EC" w:rsidP="005522EC">
      <w:pPr>
        <w:jc w:val="both"/>
      </w:pPr>
    </w:p>
    <w:p w:rsidR="005522EC" w:rsidRPr="005B73D0" w:rsidRDefault="005522EC" w:rsidP="005522EC">
      <w:pPr>
        <w:jc w:val="both"/>
      </w:pPr>
    </w:p>
    <w:p w:rsidR="005E5CCC" w:rsidRPr="0019759E" w:rsidRDefault="0019759E" w:rsidP="0019759E">
      <w:pPr>
        <w:tabs>
          <w:tab w:val="left" w:pos="2880"/>
        </w:tabs>
        <w:jc w:val="both"/>
        <w:rPr>
          <w:rFonts w:eastAsia="Arial"/>
          <w:b/>
          <w:color w:val="1F3864" w:themeColor="accent5" w:themeShade="80"/>
          <w:sz w:val="36"/>
          <w:szCs w:val="36"/>
        </w:rPr>
      </w:pPr>
      <w:r w:rsidRPr="005B73D0">
        <w:rPr>
          <w:rStyle w:val="Strong"/>
          <w:color w:val="1F3864" w:themeColor="accent5" w:themeShade="80"/>
        </w:rPr>
        <w:t xml:space="preserve">Introduction </w:t>
      </w:r>
    </w:p>
    <w:p w:rsidR="005E5CCC" w:rsidRDefault="005E5CCC">
      <w:r w:rsidRPr="005E5CCC">
        <w:t xml:space="preserve">Nottingham Emmanuel School is committed to delivering a high quality of education and curriculum for all of its students. This Statement of Practice </w:t>
      </w:r>
      <w:proofErr w:type="gramStart"/>
      <w:r w:rsidRPr="005E5CCC">
        <w:t>is linked</w:t>
      </w:r>
      <w:proofErr w:type="gramEnd"/>
      <w:r w:rsidRPr="005E5CCC">
        <w:t xml:space="preserve"> to our core value of Wisdom and its associated scripture: </w:t>
      </w:r>
    </w:p>
    <w:p w:rsidR="005E5CCC" w:rsidRPr="0019759E" w:rsidRDefault="005E5CCC">
      <w:pPr>
        <w:rPr>
          <w:b/>
        </w:rPr>
      </w:pPr>
      <w:r w:rsidRPr="0019759E">
        <w:rPr>
          <w:b/>
        </w:rPr>
        <w:t>Blessed are those who find wisdom,</w:t>
      </w:r>
      <w:r w:rsidR="0019759E">
        <w:rPr>
          <w:b/>
        </w:rPr>
        <w:t xml:space="preserve"> </w:t>
      </w:r>
      <w:r w:rsidRPr="0019759E">
        <w:rPr>
          <w:b/>
        </w:rPr>
        <w:t xml:space="preserve">those who gain understanding (Proverbs 3:13) </w:t>
      </w:r>
    </w:p>
    <w:p w:rsidR="005E5CCC" w:rsidRDefault="005E5CCC">
      <w:r w:rsidRPr="005E5CCC">
        <w:t xml:space="preserve">We are passionate about learning new knowledge at Nottingham Emmanuel School in our subject areas. We believe that God wants his people to gain understanding both through the Bible and from the </w:t>
      </w:r>
      <w:proofErr w:type="gramStart"/>
      <w:r w:rsidRPr="005E5CCC">
        <w:t>world</w:t>
      </w:r>
      <w:proofErr w:type="gramEnd"/>
      <w:r w:rsidRPr="005E5CCC">
        <w:t xml:space="preserve"> he created. Wisdom helps us to make good decisions about how we act, how we treat one another and how we look after the world around us. </w:t>
      </w:r>
    </w:p>
    <w:p w:rsidR="005E5CCC" w:rsidRDefault="005E5CCC">
      <w:r w:rsidRPr="005E5CCC">
        <w:t xml:space="preserve">Our purpose is to challenge and support students to remove barriers to learning, raise achievement, </w:t>
      </w:r>
      <w:proofErr w:type="gramStart"/>
      <w:r w:rsidRPr="005E5CCC">
        <w:t>to continu</w:t>
      </w:r>
      <w:bookmarkStart w:id="0" w:name="_GoBack"/>
      <w:bookmarkEnd w:id="0"/>
      <w:r w:rsidRPr="005E5CCC">
        <w:t>ously improve</w:t>
      </w:r>
      <w:proofErr w:type="gramEnd"/>
      <w:r w:rsidRPr="005E5CCC">
        <w:t xml:space="preserve"> the curriculum and to work with all partners to develop a curriculum that ensures that all our students encounter all the major areas of experience as part of their entitlement. All students are entitled to both ‘academic’ and ‘vocational’ education as part of their schooling within a Christian community. As a Church of England </w:t>
      </w:r>
      <w:proofErr w:type="gramStart"/>
      <w:r w:rsidRPr="005E5CCC">
        <w:t>Academy</w:t>
      </w:r>
      <w:proofErr w:type="gramEnd"/>
      <w:r w:rsidRPr="005E5CCC">
        <w:t xml:space="preserve"> we aim to encourage students in their journey of faith. We deliver a structured programme of Religious Education, worship and religious experiences in order to share the Christian values with students of all faiths. </w:t>
      </w:r>
    </w:p>
    <w:p w:rsidR="0019759E" w:rsidRPr="005B73D0" w:rsidRDefault="0019759E" w:rsidP="0019759E">
      <w:pPr>
        <w:jc w:val="both"/>
        <w:rPr>
          <w:rStyle w:val="Strong"/>
          <w:b w:val="0"/>
          <w:color w:val="1F3864" w:themeColor="accent5" w:themeShade="80"/>
        </w:rPr>
      </w:pPr>
      <w:r w:rsidRPr="005B73D0">
        <w:rPr>
          <w:rStyle w:val="Strong"/>
          <w:color w:val="1F3864" w:themeColor="accent5" w:themeShade="80"/>
        </w:rPr>
        <w:t>Related Policies, Statements of Practice and procedures</w:t>
      </w:r>
    </w:p>
    <w:p w:rsidR="0019759E" w:rsidRDefault="005E5CCC">
      <w:r w:rsidRPr="005E5CCC">
        <w:sym w:font="Symbol" w:char="F0B7"/>
      </w:r>
      <w:r w:rsidRPr="005E5CCC">
        <w:t xml:space="preserve"> ALT Assessment Policy </w:t>
      </w:r>
    </w:p>
    <w:p w:rsidR="0019759E" w:rsidRDefault="005E5CCC">
      <w:r w:rsidRPr="005E5CCC">
        <w:sym w:font="Symbol" w:char="F0B7"/>
      </w:r>
      <w:r w:rsidRPr="005E5CCC">
        <w:t xml:space="preserve"> ALT Careers Policy </w:t>
      </w:r>
    </w:p>
    <w:p w:rsidR="0019759E" w:rsidRDefault="005E5CCC">
      <w:r w:rsidRPr="005E5CCC">
        <w:sym w:font="Symbol" w:char="F0B7"/>
      </w:r>
      <w:r w:rsidRPr="005E5CCC">
        <w:t xml:space="preserve"> ALT Curriculum Policy </w:t>
      </w:r>
    </w:p>
    <w:p w:rsidR="0019759E" w:rsidRDefault="005E5CCC">
      <w:r w:rsidRPr="005E5CCC">
        <w:sym w:font="Symbol" w:char="F0B7"/>
      </w:r>
      <w:r w:rsidRPr="005E5CCC">
        <w:t xml:space="preserve"> NES PHSE/RSHE Statement of Practice </w:t>
      </w:r>
    </w:p>
    <w:p w:rsidR="0019759E" w:rsidRDefault="005E5CCC">
      <w:r w:rsidRPr="005E5CCC">
        <w:sym w:font="Symbol" w:char="F0B7"/>
      </w:r>
      <w:r w:rsidRPr="005E5CCC">
        <w:t xml:space="preserve"> NES Religious Studies Statement of Practice </w:t>
      </w:r>
    </w:p>
    <w:p w:rsidR="005E5CCC" w:rsidRDefault="005E5CCC">
      <w:r w:rsidRPr="005E5CCC">
        <w:sym w:font="Symbol" w:char="F0B7"/>
      </w:r>
      <w:r w:rsidRPr="005E5CCC">
        <w:t xml:space="preserve"> NES Teaching &amp; Learning Statement of Practice </w:t>
      </w:r>
    </w:p>
    <w:p w:rsidR="0019759E" w:rsidRPr="005B73D0" w:rsidRDefault="0019759E" w:rsidP="0019759E">
      <w:pPr>
        <w:jc w:val="both"/>
        <w:rPr>
          <w:rStyle w:val="Strong"/>
          <w:color w:val="1F3864" w:themeColor="accent5" w:themeShade="80"/>
        </w:rPr>
      </w:pPr>
      <w:r w:rsidRPr="005B73D0">
        <w:rPr>
          <w:rStyle w:val="Strong"/>
          <w:color w:val="1F3864" w:themeColor="accent5" w:themeShade="80"/>
        </w:rPr>
        <w:t>Statement of Practice</w:t>
      </w:r>
    </w:p>
    <w:p w:rsidR="005E5CCC" w:rsidRDefault="005E5CCC">
      <w:r>
        <w:t xml:space="preserve">The intent of our curriculum is to enable our pupils to gain wisdom through academic success alongside developing resilient, hardworking, community focused individuals. </w:t>
      </w:r>
      <w:r w:rsidRPr="005E5CCC">
        <w:t xml:space="preserve">These aims apply to every child, regardless of background, gender and prior attainment. The curriculum is knowledge-rich and gives students opportunities to apply and transfer this knowledge and communicate with others through strong literacy skills. It strives to equip all students with the tools required </w:t>
      </w:r>
      <w:proofErr w:type="gramStart"/>
      <w:r w:rsidRPr="005E5CCC">
        <w:t>to actively develop</w:t>
      </w:r>
      <w:proofErr w:type="gramEnd"/>
      <w:r w:rsidRPr="005E5CCC">
        <w:t xml:space="preserve"> a love of learning that will endure beyond the school gates. Our values of wisdom, hope, community and dignity provide the framework for our curriculum design. </w:t>
      </w:r>
    </w:p>
    <w:p w:rsidR="0019759E" w:rsidRPr="005B73D0" w:rsidRDefault="0019759E" w:rsidP="0019759E">
      <w:pPr>
        <w:jc w:val="both"/>
        <w:rPr>
          <w:rStyle w:val="Strong"/>
          <w:color w:val="1F3864" w:themeColor="accent5" w:themeShade="80"/>
        </w:rPr>
      </w:pPr>
      <w:r>
        <w:rPr>
          <w:rStyle w:val="Strong"/>
          <w:color w:val="1F3864" w:themeColor="accent5" w:themeShade="80"/>
        </w:rPr>
        <w:t>The Curriculum for 2021/22</w:t>
      </w:r>
    </w:p>
    <w:p w:rsidR="005E5CCC" w:rsidRDefault="005E5CCC">
      <w:r w:rsidRPr="005E5CCC">
        <w:t xml:space="preserve">The shape and content of the curriculum </w:t>
      </w:r>
      <w:proofErr w:type="gramStart"/>
      <w:r w:rsidRPr="005E5CCC">
        <w:t>is reviewed</w:t>
      </w:r>
      <w:proofErr w:type="gramEnd"/>
      <w:r w:rsidRPr="005E5CCC">
        <w:t xml:space="preserve"> annually in order to deliver the most effective provision for students. It is formulated at SLT level and then presented to a number of stakeholders before </w:t>
      </w:r>
      <w:proofErr w:type="gramStart"/>
      <w:r w:rsidRPr="005E5CCC">
        <w:t>being ratified</w:t>
      </w:r>
      <w:proofErr w:type="gramEnd"/>
      <w:r w:rsidRPr="005E5CCC">
        <w:t xml:space="preserve"> by the Governing Body. Please see the appendix for the curriculum entitlement for the academic year </w:t>
      </w:r>
      <w:r>
        <w:t>2021/22</w:t>
      </w:r>
      <w:r w:rsidRPr="005E5CCC">
        <w:t xml:space="preserve">. </w:t>
      </w:r>
    </w:p>
    <w:p w:rsidR="0019759E" w:rsidRPr="005B73D0" w:rsidRDefault="0019759E" w:rsidP="0019759E">
      <w:pPr>
        <w:jc w:val="both"/>
        <w:rPr>
          <w:rStyle w:val="Strong"/>
          <w:color w:val="1F3864" w:themeColor="accent5" w:themeShade="80"/>
        </w:rPr>
      </w:pPr>
      <w:r>
        <w:rPr>
          <w:rStyle w:val="Strong"/>
          <w:color w:val="1F3864" w:themeColor="accent5" w:themeShade="80"/>
        </w:rPr>
        <w:t>Monitoring of this Statement of Practice</w:t>
      </w:r>
    </w:p>
    <w:p w:rsidR="005E5CCC" w:rsidRDefault="005E5CCC">
      <w:r w:rsidRPr="005E5CCC">
        <w:t xml:space="preserve">The Assistant Principal with responsibility for the Curriculum will be responsible to the AAB for promoting, monitoring and maintaining the implementation of this Statement of Practice. Review of this Statement of Practice will take place on an annual </w:t>
      </w:r>
      <w:proofErr w:type="gramStart"/>
      <w:r w:rsidRPr="005E5CCC">
        <w:t>basis</w:t>
      </w:r>
      <w:proofErr w:type="gramEnd"/>
      <w:r w:rsidRPr="005E5CCC">
        <w:t xml:space="preserve"> as the curriculum needs to reflect both local and national education priorities. Currently, these priorities include: </w:t>
      </w:r>
    </w:p>
    <w:p w:rsidR="005E5CCC" w:rsidRDefault="005E5CCC">
      <w:r w:rsidRPr="005E5CCC">
        <w:sym w:font="Symbol" w:char="F0B7"/>
      </w:r>
      <w:r w:rsidRPr="005E5CCC">
        <w:t xml:space="preserve"> The national push to see an improvement in English and Maths results </w:t>
      </w:r>
    </w:p>
    <w:p w:rsidR="005E5CCC" w:rsidRDefault="005E5CCC">
      <w:r w:rsidRPr="005E5CCC">
        <w:sym w:font="Symbol" w:char="F0B7"/>
      </w:r>
      <w:r w:rsidRPr="005E5CCC">
        <w:t xml:space="preserve"> Increased numbers of students entered for the </w:t>
      </w:r>
      <w:proofErr w:type="spellStart"/>
      <w:r w:rsidRPr="005E5CCC">
        <w:t>Ebacc</w:t>
      </w:r>
      <w:proofErr w:type="spellEnd"/>
      <w:r w:rsidRPr="005E5CCC">
        <w:t xml:space="preserve"> qualification </w:t>
      </w:r>
    </w:p>
    <w:p w:rsidR="005E5CCC" w:rsidRDefault="005E5CCC">
      <w:r w:rsidRPr="005E5CCC">
        <w:lastRenderedPageBreak/>
        <w:sym w:font="Symbol" w:char="F0B7"/>
      </w:r>
      <w:r w:rsidRPr="005E5CCC">
        <w:t xml:space="preserve"> Retaining a broad and balanced curriculum across all key stages </w:t>
      </w:r>
    </w:p>
    <w:p w:rsidR="005E5CCC" w:rsidRDefault="005E5CCC">
      <w:r w:rsidRPr="005E5CCC">
        <w:sym w:font="Symbol" w:char="F0B7"/>
      </w:r>
      <w:r w:rsidRPr="005E5CCC">
        <w:t xml:space="preserve"> Retaining a broad range of option choices at KS4 &amp; KS5 </w:t>
      </w:r>
    </w:p>
    <w:p w:rsidR="005E5CCC" w:rsidRDefault="005E5CCC">
      <w:r w:rsidRPr="005E5CCC">
        <w:sym w:font="Symbol" w:char="F0B7"/>
      </w:r>
      <w:r w:rsidRPr="005E5CCC">
        <w:t xml:space="preserve"> Ensuring that knowledge gaps formed during the pandemic are addressed </w:t>
      </w:r>
    </w:p>
    <w:p w:rsidR="00DA08CB" w:rsidRDefault="005E5CCC">
      <w:r w:rsidRPr="005E5CCC">
        <w:t>Curriculum planning and delivery will include Knowledge Organisers, Literacy, Numeracy, CEAIG and PSHE/RSE.</w:t>
      </w:r>
    </w:p>
    <w:p w:rsidR="0019759E" w:rsidRPr="005B73D0" w:rsidRDefault="0019759E" w:rsidP="0019759E">
      <w:pPr>
        <w:jc w:val="both"/>
        <w:rPr>
          <w:rStyle w:val="Strong"/>
          <w:color w:val="1F3864" w:themeColor="accent5" w:themeShade="80"/>
        </w:rPr>
      </w:pPr>
      <w:r>
        <w:rPr>
          <w:rStyle w:val="Strong"/>
          <w:color w:val="1F3864" w:themeColor="accent5" w:themeShade="80"/>
        </w:rPr>
        <w:t>Appendix</w:t>
      </w:r>
    </w:p>
    <w:p w:rsidR="005E5CCC" w:rsidRDefault="002E284D">
      <w:r>
        <w:t>Years 7 and 8</w:t>
      </w:r>
    </w:p>
    <w:tbl>
      <w:tblPr>
        <w:tblStyle w:val="TableGrid"/>
        <w:tblW w:w="0" w:type="auto"/>
        <w:tblLook w:val="04A0" w:firstRow="1" w:lastRow="0" w:firstColumn="1" w:lastColumn="0" w:noHBand="0" w:noVBand="1"/>
      </w:tblPr>
      <w:tblGrid>
        <w:gridCol w:w="952"/>
        <w:gridCol w:w="714"/>
        <w:gridCol w:w="759"/>
        <w:gridCol w:w="790"/>
        <w:gridCol w:w="491"/>
        <w:gridCol w:w="766"/>
        <w:gridCol w:w="1021"/>
        <w:gridCol w:w="582"/>
        <w:gridCol w:w="961"/>
        <w:gridCol w:w="507"/>
        <w:gridCol w:w="491"/>
        <w:gridCol w:w="491"/>
        <w:gridCol w:w="491"/>
      </w:tblGrid>
      <w:tr w:rsidR="002E284D" w:rsidTr="002E284D">
        <w:trPr>
          <w:cantSplit/>
          <w:trHeight w:val="1351"/>
        </w:trPr>
        <w:tc>
          <w:tcPr>
            <w:tcW w:w="952" w:type="dxa"/>
            <w:vAlign w:val="center"/>
          </w:tcPr>
          <w:p w:rsidR="002E284D" w:rsidRDefault="002E284D" w:rsidP="002E284D">
            <w:pPr>
              <w:jc w:val="center"/>
            </w:pPr>
            <w:r>
              <w:t>Subject</w:t>
            </w:r>
          </w:p>
        </w:tc>
        <w:tc>
          <w:tcPr>
            <w:tcW w:w="790" w:type="dxa"/>
            <w:textDirection w:val="btLr"/>
            <w:vAlign w:val="center"/>
          </w:tcPr>
          <w:p w:rsidR="002E284D" w:rsidRDefault="002E284D" w:rsidP="002E284D">
            <w:pPr>
              <w:ind w:left="113" w:right="113"/>
              <w:jc w:val="center"/>
            </w:pPr>
            <w:r>
              <w:t>Maths</w:t>
            </w:r>
          </w:p>
        </w:tc>
        <w:tc>
          <w:tcPr>
            <w:tcW w:w="848" w:type="dxa"/>
            <w:textDirection w:val="btLr"/>
            <w:vAlign w:val="center"/>
          </w:tcPr>
          <w:p w:rsidR="002E284D" w:rsidRDefault="002E284D" w:rsidP="002E284D">
            <w:pPr>
              <w:ind w:left="113" w:right="113"/>
              <w:jc w:val="center"/>
            </w:pPr>
            <w:r>
              <w:t>English</w:t>
            </w:r>
          </w:p>
        </w:tc>
        <w:tc>
          <w:tcPr>
            <w:tcW w:w="889" w:type="dxa"/>
            <w:textDirection w:val="btLr"/>
            <w:vAlign w:val="center"/>
          </w:tcPr>
          <w:p w:rsidR="002E284D" w:rsidRDefault="002E284D" w:rsidP="002E284D">
            <w:pPr>
              <w:ind w:left="113" w:right="113"/>
              <w:jc w:val="center"/>
            </w:pPr>
            <w:r>
              <w:t>Science</w:t>
            </w:r>
          </w:p>
        </w:tc>
        <w:tc>
          <w:tcPr>
            <w:tcW w:w="458" w:type="dxa"/>
            <w:textDirection w:val="btLr"/>
            <w:vAlign w:val="center"/>
          </w:tcPr>
          <w:p w:rsidR="002E284D" w:rsidRDefault="002E284D" w:rsidP="002E284D">
            <w:pPr>
              <w:ind w:left="113" w:right="113"/>
              <w:jc w:val="center"/>
            </w:pPr>
            <w:r>
              <w:t>RS</w:t>
            </w:r>
          </w:p>
        </w:tc>
        <w:tc>
          <w:tcPr>
            <w:tcW w:w="858" w:type="dxa"/>
            <w:textDirection w:val="btLr"/>
            <w:vAlign w:val="center"/>
          </w:tcPr>
          <w:p w:rsidR="002E284D" w:rsidRDefault="002E284D" w:rsidP="002E284D">
            <w:pPr>
              <w:ind w:left="113" w:right="113"/>
              <w:jc w:val="center"/>
            </w:pPr>
            <w:r>
              <w:t>History</w:t>
            </w:r>
          </w:p>
        </w:tc>
        <w:tc>
          <w:tcPr>
            <w:tcW w:w="1197" w:type="dxa"/>
            <w:textDirection w:val="btLr"/>
            <w:vAlign w:val="center"/>
          </w:tcPr>
          <w:p w:rsidR="002E284D" w:rsidRDefault="002E284D" w:rsidP="002E284D">
            <w:pPr>
              <w:ind w:left="113" w:right="113"/>
              <w:jc w:val="center"/>
            </w:pPr>
            <w:r>
              <w:t>Geography</w:t>
            </w:r>
          </w:p>
        </w:tc>
        <w:tc>
          <w:tcPr>
            <w:tcW w:w="612" w:type="dxa"/>
            <w:textDirection w:val="btLr"/>
            <w:vAlign w:val="center"/>
          </w:tcPr>
          <w:p w:rsidR="002E284D" w:rsidRDefault="002E284D" w:rsidP="002E284D">
            <w:pPr>
              <w:ind w:left="113" w:right="113"/>
              <w:jc w:val="center"/>
            </w:pPr>
            <w:r>
              <w:t>MFL</w:t>
            </w:r>
          </w:p>
        </w:tc>
        <w:tc>
          <w:tcPr>
            <w:tcW w:w="1117" w:type="dxa"/>
            <w:textDirection w:val="btLr"/>
            <w:vAlign w:val="center"/>
          </w:tcPr>
          <w:p w:rsidR="002E284D" w:rsidRDefault="002E284D" w:rsidP="002E284D">
            <w:pPr>
              <w:ind w:left="113" w:right="113"/>
              <w:jc w:val="center"/>
            </w:pPr>
            <w:r>
              <w:t>Computer Science</w:t>
            </w:r>
          </w:p>
        </w:tc>
        <w:tc>
          <w:tcPr>
            <w:tcW w:w="512" w:type="dxa"/>
            <w:textDirection w:val="btLr"/>
            <w:vAlign w:val="center"/>
          </w:tcPr>
          <w:p w:rsidR="002E284D" w:rsidRDefault="002E284D" w:rsidP="002E284D">
            <w:pPr>
              <w:ind w:left="113" w:right="113"/>
              <w:jc w:val="center"/>
            </w:pPr>
            <w:r>
              <w:t>Art</w:t>
            </w:r>
          </w:p>
        </w:tc>
        <w:tc>
          <w:tcPr>
            <w:tcW w:w="261" w:type="dxa"/>
            <w:textDirection w:val="btLr"/>
            <w:vAlign w:val="center"/>
          </w:tcPr>
          <w:p w:rsidR="002E284D" w:rsidRDefault="002E284D" w:rsidP="002E284D">
            <w:pPr>
              <w:ind w:left="113" w:right="113"/>
              <w:jc w:val="center"/>
            </w:pPr>
            <w:r>
              <w:t>Rama</w:t>
            </w:r>
          </w:p>
        </w:tc>
        <w:tc>
          <w:tcPr>
            <w:tcW w:w="261" w:type="dxa"/>
            <w:textDirection w:val="btLr"/>
            <w:vAlign w:val="center"/>
          </w:tcPr>
          <w:p w:rsidR="002E284D" w:rsidRDefault="002E284D" w:rsidP="002E284D">
            <w:pPr>
              <w:ind w:left="113" w:right="113"/>
              <w:jc w:val="center"/>
            </w:pPr>
            <w:r>
              <w:t>Music</w:t>
            </w:r>
          </w:p>
        </w:tc>
        <w:tc>
          <w:tcPr>
            <w:tcW w:w="261" w:type="dxa"/>
            <w:textDirection w:val="btLr"/>
            <w:vAlign w:val="center"/>
          </w:tcPr>
          <w:p w:rsidR="002E284D" w:rsidRDefault="002E284D" w:rsidP="002E284D">
            <w:pPr>
              <w:ind w:left="113" w:right="113"/>
              <w:jc w:val="center"/>
            </w:pPr>
            <w:r>
              <w:t>PE</w:t>
            </w:r>
          </w:p>
        </w:tc>
      </w:tr>
      <w:tr w:rsidR="002E284D" w:rsidTr="002E284D">
        <w:tc>
          <w:tcPr>
            <w:tcW w:w="952" w:type="dxa"/>
            <w:vAlign w:val="center"/>
          </w:tcPr>
          <w:p w:rsidR="002E284D" w:rsidRDefault="002E284D" w:rsidP="002E284D">
            <w:pPr>
              <w:jc w:val="center"/>
            </w:pPr>
            <w:r>
              <w:t>Number of lessons</w:t>
            </w:r>
          </w:p>
        </w:tc>
        <w:tc>
          <w:tcPr>
            <w:tcW w:w="790" w:type="dxa"/>
            <w:vAlign w:val="center"/>
          </w:tcPr>
          <w:p w:rsidR="002E284D" w:rsidRDefault="002E284D" w:rsidP="002E284D">
            <w:pPr>
              <w:jc w:val="center"/>
            </w:pPr>
            <w:r>
              <w:t>4</w:t>
            </w:r>
          </w:p>
        </w:tc>
        <w:tc>
          <w:tcPr>
            <w:tcW w:w="848" w:type="dxa"/>
            <w:vAlign w:val="center"/>
          </w:tcPr>
          <w:p w:rsidR="002E284D" w:rsidRDefault="002E284D" w:rsidP="002E284D">
            <w:pPr>
              <w:jc w:val="center"/>
            </w:pPr>
            <w:r>
              <w:t>4</w:t>
            </w:r>
          </w:p>
        </w:tc>
        <w:tc>
          <w:tcPr>
            <w:tcW w:w="889" w:type="dxa"/>
            <w:vAlign w:val="center"/>
          </w:tcPr>
          <w:p w:rsidR="002E284D" w:rsidRDefault="002E284D" w:rsidP="002E284D">
            <w:pPr>
              <w:jc w:val="center"/>
            </w:pPr>
            <w:r>
              <w:t>4</w:t>
            </w:r>
          </w:p>
        </w:tc>
        <w:tc>
          <w:tcPr>
            <w:tcW w:w="458" w:type="dxa"/>
            <w:vAlign w:val="center"/>
          </w:tcPr>
          <w:p w:rsidR="002E284D" w:rsidRDefault="002E284D" w:rsidP="002E284D">
            <w:pPr>
              <w:jc w:val="center"/>
            </w:pPr>
            <w:r>
              <w:t>1</w:t>
            </w:r>
          </w:p>
        </w:tc>
        <w:tc>
          <w:tcPr>
            <w:tcW w:w="858" w:type="dxa"/>
            <w:vAlign w:val="center"/>
          </w:tcPr>
          <w:p w:rsidR="002E284D" w:rsidRDefault="002E284D" w:rsidP="002E284D">
            <w:pPr>
              <w:jc w:val="center"/>
            </w:pPr>
            <w:r>
              <w:t>2</w:t>
            </w:r>
          </w:p>
        </w:tc>
        <w:tc>
          <w:tcPr>
            <w:tcW w:w="1197" w:type="dxa"/>
            <w:vAlign w:val="center"/>
          </w:tcPr>
          <w:p w:rsidR="002E284D" w:rsidRDefault="002E284D" w:rsidP="002E284D">
            <w:pPr>
              <w:jc w:val="center"/>
            </w:pPr>
            <w:r>
              <w:t>2</w:t>
            </w:r>
          </w:p>
        </w:tc>
        <w:tc>
          <w:tcPr>
            <w:tcW w:w="612" w:type="dxa"/>
            <w:vAlign w:val="center"/>
          </w:tcPr>
          <w:p w:rsidR="002E284D" w:rsidRDefault="002E284D" w:rsidP="002E284D">
            <w:pPr>
              <w:jc w:val="center"/>
            </w:pPr>
            <w:r>
              <w:t>2</w:t>
            </w:r>
          </w:p>
        </w:tc>
        <w:tc>
          <w:tcPr>
            <w:tcW w:w="1117" w:type="dxa"/>
            <w:vAlign w:val="center"/>
          </w:tcPr>
          <w:p w:rsidR="002E284D" w:rsidRDefault="002E284D" w:rsidP="002E284D">
            <w:pPr>
              <w:jc w:val="center"/>
            </w:pPr>
            <w:r>
              <w:t>1</w:t>
            </w:r>
          </w:p>
        </w:tc>
        <w:tc>
          <w:tcPr>
            <w:tcW w:w="512" w:type="dxa"/>
            <w:vAlign w:val="center"/>
          </w:tcPr>
          <w:p w:rsidR="002E284D" w:rsidRDefault="002E284D" w:rsidP="002E284D">
            <w:pPr>
              <w:jc w:val="center"/>
            </w:pPr>
            <w:r>
              <w:t>1</w:t>
            </w:r>
          </w:p>
        </w:tc>
        <w:tc>
          <w:tcPr>
            <w:tcW w:w="261" w:type="dxa"/>
            <w:vAlign w:val="center"/>
          </w:tcPr>
          <w:p w:rsidR="002E284D" w:rsidRDefault="002E284D" w:rsidP="002E284D">
            <w:pPr>
              <w:jc w:val="center"/>
            </w:pPr>
            <w:r>
              <w:t>1</w:t>
            </w:r>
          </w:p>
        </w:tc>
        <w:tc>
          <w:tcPr>
            <w:tcW w:w="261" w:type="dxa"/>
            <w:vAlign w:val="center"/>
          </w:tcPr>
          <w:p w:rsidR="002E284D" w:rsidRDefault="002E284D" w:rsidP="002E284D">
            <w:pPr>
              <w:jc w:val="center"/>
            </w:pPr>
            <w:r>
              <w:t>1</w:t>
            </w:r>
          </w:p>
        </w:tc>
        <w:tc>
          <w:tcPr>
            <w:tcW w:w="261" w:type="dxa"/>
            <w:vAlign w:val="center"/>
          </w:tcPr>
          <w:p w:rsidR="002E284D" w:rsidRDefault="002E284D" w:rsidP="002E284D">
            <w:pPr>
              <w:jc w:val="center"/>
            </w:pPr>
            <w:r>
              <w:t>1</w:t>
            </w:r>
          </w:p>
        </w:tc>
      </w:tr>
    </w:tbl>
    <w:p w:rsidR="002E284D" w:rsidRDefault="002E284D"/>
    <w:p w:rsidR="002E284D" w:rsidRDefault="002E284D">
      <w:r>
        <w:t>Year 9, 10 and 11</w:t>
      </w:r>
    </w:p>
    <w:tbl>
      <w:tblPr>
        <w:tblStyle w:val="TableGrid"/>
        <w:tblW w:w="0" w:type="auto"/>
        <w:tblLook w:val="04A0" w:firstRow="1" w:lastRow="0" w:firstColumn="1" w:lastColumn="0" w:noHBand="0" w:noVBand="1"/>
      </w:tblPr>
      <w:tblGrid>
        <w:gridCol w:w="933"/>
        <w:gridCol w:w="717"/>
        <w:gridCol w:w="761"/>
        <w:gridCol w:w="792"/>
        <w:gridCol w:w="491"/>
        <w:gridCol w:w="769"/>
        <w:gridCol w:w="1025"/>
        <w:gridCol w:w="583"/>
        <w:gridCol w:w="965"/>
      </w:tblGrid>
      <w:tr w:rsidR="002E284D" w:rsidTr="002E284D">
        <w:trPr>
          <w:cantSplit/>
          <w:trHeight w:val="1351"/>
        </w:trPr>
        <w:tc>
          <w:tcPr>
            <w:tcW w:w="933" w:type="dxa"/>
            <w:vAlign w:val="center"/>
          </w:tcPr>
          <w:p w:rsidR="002E284D" w:rsidRDefault="002E284D" w:rsidP="002D0170">
            <w:pPr>
              <w:jc w:val="center"/>
            </w:pPr>
            <w:r>
              <w:t>Subject</w:t>
            </w:r>
          </w:p>
        </w:tc>
        <w:tc>
          <w:tcPr>
            <w:tcW w:w="717" w:type="dxa"/>
            <w:textDirection w:val="btLr"/>
            <w:vAlign w:val="center"/>
          </w:tcPr>
          <w:p w:rsidR="002E284D" w:rsidRDefault="002E284D" w:rsidP="002D0170">
            <w:pPr>
              <w:ind w:left="113" w:right="113"/>
              <w:jc w:val="center"/>
            </w:pPr>
            <w:r>
              <w:t>Maths</w:t>
            </w:r>
          </w:p>
        </w:tc>
        <w:tc>
          <w:tcPr>
            <w:tcW w:w="761" w:type="dxa"/>
            <w:textDirection w:val="btLr"/>
            <w:vAlign w:val="center"/>
          </w:tcPr>
          <w:p w:rsidR="002E284D" w:rsidRDefault="002E284D" w:rsidP="002D0170">
            <w:pPr>
              <w:ind w:left="113" w:right="113"/>
              <w:jc w:val="center"/>
            </w:pPr>
            <w:r>
              <w:t>English</w:t>
            </w:r>
          </w:p>
        </w:tc>
        <w:tc>
          <w:tcPr>
            <w:tcW w:w="792" w:type="dxa"/>
            <w:textDirection w:val="btLr"/>
            <w:vAlign w:val="center"/>
          </w:tcPr>
          <w:p w:rsidR="002E284D" w:rsidRDefault="002E284D" w:rsidP="002D0170">
            <w:pPr>
              <w:ind w:left="113" w:right="113"/>
              <w:jc w:val="center"/>
            </w:pPr>
            <w:r>
              <w:t>Science</w:t>
            </w:r>
          </w:p>
        </w:tc>
        <w:tc>
          <w:tcPr>
            <w:tcW w:w="491" w:type="dxa"/>
            <w:textDirection w:val="btLr"/>
            <w:vAlign w:val="center"/>
          </w:tcPr>
          <w:p w:rsidR="002E284D" w:rsidRDefault="002E284D" w:rsidP="002D0170">
            <w:pPr>
              <w:ind w:left="113" w:right="113"/>
              <w:jc w:val="center"/>
            </w:pPr>
            <w:r>
              <w:t>RS</w:t>
            </w:r>
          </w:p>
        </w:tc>
        <w:tc>
          <w:tcPr>
            <w:tcW w:w="769" w:type="dxa"/>
            <w:textDirection w:val="btLr"/>
            <w:vAlign w:val="center"/>
          </w:tcPr>
          <w:p w:rsidR="002E284D" w:rsidRDefault="002E284D" w:rsidP="002D0170">
            <w:pPr>
              <w:ind w:left="113" w:right="113"/>
              <w:jc w:val="center"/>
            </w:pPr>
            <w:r>
              <w:t>PE</w:t>
            </w:r>
          </w:p>
        </w:tc>
        <w:tc>
          <w:tcPr>
            <w:tcW w:w="1025" w:type="dxa"/>
            <w:textDirection w:val="btLr"/>
            <w:vAlign w:val="center"/>
          </w:tcPr>
          <w:p w:rsidR="002E284D" w:rsidRDefault="002E284D" w:rsidP="002D0170">
            <w:pPr>
              <w:ind w:left="113" w:right="113"/>
              <w:jc w:val="center"/>
            </w:pPr>
            <w:r>
              <w:t>Option 1</w:t>
            </w:r>
          </w:p>
        </w:tc>
        <w:tc>
          <w:tcPr>
            <w:tcW w:w="583" w:type="dxa"/>
            <w:textDirection w:val="btLr"/>
            <w:vAlign w:val="center"/>
          </w:tcPr>
          <w:p w:rsidR="002E284D" w:rsidRDefault="002E284D" w:rsidP="002D0170">
            <w:pPr>
              <w:ind w:left="113" w:right="113"/>
              <w:jc w:val="center"/>
            </w:pPr>
            <w:r>
              <w:t>Option 2</w:t>
            </w:r>
          </w:p>
        </w:tc>
        <w:tc>
          <w:tcPr>
            <w:tcW w:w="965" w:type="dxa"/>
            <w:textDirection w:val="btLr"/>
            <w:vAlign w:val="center"/>
          </w:tcPr>
          <w:p w:rsidR="002E284D" w:rsidRDefault="002E284D" w:rsidP="002D0170">
            <w:pPr>
              <w:ind w:left="113" w:right="113"/>
              <w:jc w:val="center"/>
            </w:pPr>
            <w:r>
              <w:t>Option 3</w:t>
            </w:r>
          </w:p>
        </w:tc>
      </w:tr>
      <w:tr w:rsidR="002E284D" w:rsidTr="002E284D">
        <w:tc>
          <w:tcPr>
            <w:tcW w:w="933" w:type="dxa"/>
            <w:vAlign w:val="center"/>
          </w:tcPr>
          <w:p w:rsidR="002E284D" w:rsidRDefault="002E284D" w:rsidP="002D0170">
            <w:pPr>
              <w:jc w:val="center"/>
            </w:pPr>
            <w:r>
              <w:t>9</w:t>
            </w:r>
          </w:p>
        </w:tc>
        <w:tc>
          <w:tcPr>
            <w:tcW w:w="717" w:type="dxa"/>
            <w:vAlign w:val="center"/>
          </w:tcPr>
          <w:p w:rsidR="002E284D" w:rsidRDefault="002E284D" w:rsidP="002D0170">
            <w:pPr>
              <w:jc w:val="center"/>
            </w:pPr>
            <w:r>
              <w:t>4</w:t>
            </w:r>
          </w:p>
        </w:tc>
        <w:tc>
          <w:tcPr>
            <w:tcW w:w="761" w:type="dxa"/>
            <w:vAlign w:val="center"/>
          </w:tcPr>
          <w:p w:rsidR="002E284D" w:rsidRDefault="002E284D" w:rsidP="002D0170">
            <w:pPr>
              <w:jc w:val="center"/>
            </w:pPr>
            <w:r>
              <w:t>4</w:t>
            </w:r>
          </w:p>
        </w:tc>
        <w:tc>
          <w:tcPr>
            <w:tcW w:w="792" w:type="dxa"/>
            <w:vAlign w:val="center"/>
          </w:tcPr>
          <w:p w:rsidR="002E284D" w:rsidRDefault="002E284D" w:rsidP="002D0170">
            <w:pPr>
              <w:jc w:val="center"/>
            </w:pPr>
            <w:r>
              <w:t>5</w:t>
            </w:r>
          </w:p>
        </w:tc>
        <w:tc>
          <w:tcPr>
            <w:tcW w:w="491" w:type="dxa"/>
            <w:vAlign w:val="center"/>
          </w:tcPr>
          <w:p w:rsidR="002E284D" w:rsidRDefault="002E284D" w:rsidP="002D0170">
            <w:pPr>
              <w:jc w:val="center"/>
            </w:pPr>
            <w:r>
              <w:t>2</w:t>
            </w:r>
          </w:p>
        </w:tc>
        <w:tc>
          <w:tcPr>
            <w:tcW w:w="769" w:type="dxa"/>
            <w:vAlign w:val="center"/>
          </w:tcPr>
          <w:p w:rsidR="002E284D" w:rsidRDefault="002E284D" w:rsidP="002D0170">
            <w:pPr>
              <w:jc w:val="center"/>
            </w:pPr>
            <w:r>
              <w:t>1</w:t>
            </w:r>
          </w:p>
        </w:tc>
        <w:tc>
          <w:tcPr>
            <w:tcW w:w="1025" w:type="dxa"/>
            <w:vAlign w:val="center"/>
          </w:tcPr>
          <w:p w:rsidR="002E284D" w:rsidRDefault="002E284D" w:rsidP="002D0170">
            <w:pPr>
              <w:jc w:val="center"/>
            </w:pPr>
            <w:r>
              <w:t>3</w:t>
            </w:r>
          </w:p>
        </w:tc>
        <w:tc>
          <w:tcPr>
            <w:tcW w:w="583" w:type="dxa"/>
            <w:vAlign w:val="center"/>
          </w:tcPr>
          <w:p w:rsidR="002E284D" w:rsidRDefault="002E284D" w:rsidP="002D0170">
            <w:pPr>
              <w:jc w:val="center"/>
            </w:pPr>
            <w:r>
              <w:t>3</w:t>
            </w:r>
          </w:p>
        </w:tc>
        <w:tc>
          <w:tcPr>
            <w:tcW w:w="965" w:type="dxa"/>
            <w:vAlign w:val="center"/>
          </w:tcPr>
          <w:p w:rsidR="002E284D" w:rsidRDefault="002E284D" w:rsidP="002D0170">
            <w:pPr>
              <w:jc w:val="center"/>
            </w:pPr>
            <w:r>
              <w:t>3</w:t>
            </w:r>
          </w:p>
        </w:tc>
      </w:tr>
      <w:tr w:rsidR="002E284D" w:rsidTr="002E284D">
        <w:tc>
          <w:tcPr>
            <w:tcW w:w="933" w:type="dxa"/>
            <w:vAlign w:val="center"/>
          </w:tcPr>
          <w:p w:rsidR="002E284D" w:rsidRDefault="002E284D" w:rsidP="002D0170">
            <w:pPr>
              <w:jc w:val="center"/>
            </w:pPr>
            <w:r>
              <w:t>10</w:t>
            </w:r>
          </w:p>
        </w:tc>
        <w:tc>
          <w:tcPr>
            <w:tcW w:w="717" w:type="dxa"/>
            <w:vAlign w:val="center"/>
          </w:tcPr>
          <w:p w:rsidR="002E284D" w:rsidRDefault="002E284D" w:rsidP="002D0170">
            <w:pPr>
              <w:jc w:val="center"/>
            </w:pPr>
            <w:r>
              <w:t>5</w:t>
            </w:r>
          </w:p>
        </w:tc>
        <w:tc>
          <w:tcPr>
            <w:tcW w:w="761" w:type="dxa"/>
            <w:vAlign w:val="center"/>
          </w:tcPr>
          <w:p w:rsidR="002E284D" w:rsidRDefault="002E284D" w:rsidP="002D0170">
            <w:pPr>
              <w:jc w:val="center"/>
            </w:pPr>
            <w:r>
              <w:t>5</w:t>
            </w:r>
          </w:p>
        </w:tc>
        <w:tc>
          <w:tcPr>
            <w:tcW w:w="792" w:type="dxa"/>
            <w:vAlign w:val="center"/>
          </w:tcPr>
          <w:p w:rsidR="002E284D" w:rsidRDefault="002E284D" w:rsidP="002D0170">
            <w:pPr>
              <w:jc w:val="center"/>
            </w:pPr>
            <w:r>
              <w:t>6</w:t>
            </w:r>
          </w:p>
        </w:tc>
        <w:tc>
          <w:tcPr>
            <w:tcW w:w="491" w:type="dxa"/>
            <w:vAlign w:val="center"/>
          </w:tcPr>
          <w:p w:rsidR="002E284D" w:rsidRDefault="002E284D" w:rsidP="002D0170">
            <w:pPr>
              <w:jc w:val="center"/>
            </w:pPr>
            <w:r>
              <w:t>2</w:t>
            </w:r>
          </w:p>
        </w:tc>
        <w:tc>
          <w:tcPr>
            <w:tcW w:w="769" w:type="dxa"/>
            <w:vAlign w:val="center"/>
          </w:tcPr>
          <w:p w:rsidR="002E284D" w:rsidRDefault="002E284D" w:rsidP="002D0170">
            <w:pPr>
              <w:jc w:val="center"/>
            </w:pPr>
            <w:r>
              <w:t>1</w:t>
            </w:r>
          </w:p>
        </w:tc>
        <w:tc>
          <w:tcPr>
            <w:tcW w:w="1025" w:type="dxa"/>
            <w:vAlign w:val="center"/>
          </w:tcPr>
          <w:p w:rsidR="002E284D" w:rsidRDefault="002E284D" w:rsidP="002D0170">
            <w:pPr>
              <w:jc w:val="center"/>
            </w:pPr>
            <w:r>
              <w:t>2</w:t>
            </w:r>
          </w:p>
        </w:tc>
        <w:tc>
          <w:tcPr>
            <w:tcW w:w="583" w:type="dxa"/>
            <w:vAlign w:val="center"/>
          </w:tcPr>
          <w:p w:rsidR="002E284D" w:rsidRDefault="002E284D" w:rsidP="002D0170">
            <w:pPr>
              <w:jc w:val="center"/>
            </w:pPr>
            <w:r>
              <w:t>2</w:t>
            </w:r>
          </w:p>
        </w:tc>
        <w:tc>
          <w:tcPr>
            <w:tcW w:w="965" w:type="dxa"/>
            <w:vAlign w:val="center"/>
          </w:tcPr>
          <w:p w:rsidR="002E284D" w:rsidRDefault="002E284D" w:rsidP="002D0170">
            <w:pPr>
              <w:jc w:val="center"/>
            </w:pPr>
            <w:r>
              <w:t>2</w:t>
            </w:r>
          </w:p>
        </w:tc>
      </w:tr>
      <w:tr w:rsidR="002E284D" w:rsidTr="002E284D">
        <w:tc>
          <w:tcPr>
            <w:tcW w:w="933" w:type="dxa"/>
            <w:vAlign w:val="center"/>
          </w:tcPr>
          <w:p w:rsidR="002E284D" w:rsidRDefault="002E284D" w:rsidP="002D0170">
            <w:pPr>
              <w:jc w:val="center"/>
            </w:pPr>
            <w:r>
              <w:t>11</w:t>
            </w:r>
          </w:p>
        </w:tc>
        <w:tc>
          <w:tcPr>
            <w:tcW w:w="717" w:type="dxa"/>
            <w:vAlign w:val="center"/>
          </w:tcPr>
          <w:p w:rsidR="002E284D" w:rsidRDefault="002E284D" w:rsidP="002D0170">
            <w:pPr>
              <w:jc w:val="center"/>
            </w:pPr>
            <w:r>
              <w:t>4</w:t>
            </w:r>
          </w:p>
        </w:tc>
        <w:tc>
          <w:tcPr>
            <w:tcW w:w="761" w:type="dxa"/>
            <w:vAlign w:val="center"/>
          </w:tcPr>
          <w:p w:rsidR="002E284D" w:rsidRDefault="002E284D" w:rsidP="002D0170">
            <w:pPr>
              <w:jc w:val="center"/>
            </w:pPr>
            <w:r>
              <w:t>5</w:t>
            </w:r>
          </w:p>
        </w:tc>
        <w:tc>
          <w:tcPr>
            <w:tcW w:w="792" w:type="dxa"/>
            <w:vAlign w:val="center"/>
          </w:tcPr>
          <w:p w:rsidR="002E284D" w:rsidRDefault="002E284D" w:rsidP="002D0170">
            <w:pPr>
              <w:jc w:val="center"/>
            </w:pPr>
            <w:r>
              <w:t>5</w:t>
            </w:r>
          </w:p>
        </w:tc>
        <w:tc>
          <w:tcPr>
            <w:tcW w:w="491" w:type="dxa"/>
            <w:vAlign w:val="center"/>
          </w:tcPr>
          <w:p w:rsidR="002E284D" w:rsidRDefault="002E284D" w:rsidP="002D0170">
            <w:pPr>
              <w:jc w:val="center"/>
            </w:pPr>
            <w:r>
              <w:t>1</w:t>
            </w:r>
          </w:p>
        </w:tc>
        <w:tc>
          <w:tcPr>
            <w:tcW w:w="769" w:type="dxa"/>
            <w:vAlign w:val="center"/>
          </w:tcPr>
          <w:p w:rsidR="002E284D" w:rsidRDefault="002E284D" w:rsidP="002D0170">
            <w:pPr>
              <w:jc w:val="center"/>
            </w:pPr>
            <w:r>
              <w:t>1</w:t>
            </w:r>
          </w:p>
        </w:tc>
        <w:tc>
          <w:tcPr>
            <w:tcW w:w="1025" w:type="dxa"/>
            <w:vAlign w:val="center"/>
          </w:tcPr>
          <w:p w:rsidR="002E284D" w:rsidRDefault="002E284D" w:rsidP="002D0170">
            <w:pPr>
              <w:jc w:val="center"/>
            </w:pPr>
            <w:r>
              <w:t>3</w:t>
            </w:r>
          </w:p>
        </w:tc>
        <w:tc>
          <w:tcPr>
            <w:tcW w:w="583" w:type="dxa"/>
            <w:vAlign w:val="center"/>
          </w:tcPr>
          <w:p w:rsidR="002E284D" w:rsidRDefault="002E284D" w:rsidP="002D0170">
            <w:pPr>
              <w:jc w:val="center"/>
            </w:pPr>
            <w:r>
              <w:t>3</w:t>
            </w:r>
          </w:p>
        </w:tc>
        <w:tc>
          <w:tcPr>
            <w:tcW w:w="965" w:type="dxa"/>
            <w:vAlign w:val="center"/>
          </w:tcPr>
          <w:p w:rsidR="002E284D" w:rsidRDefault="002E284D" w:rsidP="002E284D">
            <w:pPr>
              <w:jc w:val="center"/>
            </w:pPr>
            <w:r>
              <w:t>3</w:t>
            </w:r>
          </w:p>
        </w:tc>
      </w:tr>
    </w:tbl>
    <w:p w:rsidR="002E284D" w:rsidRDefault="002E284D"/>
    <w:p w:rsidR="002E284D" w:rsidRDefault="002E284D">
      <w:r>
        <w:t>Year 12 (Level 2)</w:t>
      </w:r>
    </w:p>
    <w:tbl>
      <w:tblPr>
        <w:tblStyle w:val="TableGrid"/>
        <w:tblW w:w="0" w:type="auto"/>
        <w:tblLook w:val="04A0" w:firstRow="1" w:lastRow="0" w:firstColumn="1" w:lastColumn="0" w:noHBand="0" w:noVBand="1"/>
      </w:tblPr>
      <w:tblGrid>
        <w:gridCol w:w="1803"/>
        <w:gridCol w:w="1803"/>
        <w:gridCol w:w="1803"/>
        <w:gridCol w:w="1803"/>
        <w:gridCol w:w="1804"/>
      </w:tblGrid>
      <w:tr w:rsidR="002E284D" w:rsidTr="002E284D">
        <w:trPr>
          <w:cantSplit/>
          <w:trHeight w:val="1134"/>
        </w:trPr>
        <w:tc>
          <w:tcPr>
            <w:tcW w:w="1803" w:type="dxa"/>
          </w:tcPr>
          <w:p w:rsidR="002E284D" w:rsidRDefault="002E284D" w:rsidP="002E284D">
            <w:pPr>
              <w:jc w:val="center"/>
            </w:pPr>
            <w:r>
              <w:t>Subject</w:t>
            </w:r>
          </w:p>
        </w:tc>
        <w:tc>
          <w:tcPr>
            <w:tcW w:w="1803" w:type="dxa"/>
            <w:textDirection w:val="btLr"/>
          </w:tcPr>
          <w:p w:rsidR="002E284D" w:rsidRDefault="002E284D" w:rsidP="002E284D">
            <w:pPr>
              <w:ind w:left="113" w:right="113"/>
              <w:jc w:val="center"/>
            </w:pPr>
            <w:r>
              <w:t>IT</w:t>
            </w:r>
          </w:p>
        </w:tc>
        <w:tc>
          <w:tcPr>
            <w:tcW w:w="1803" w:type="dxa"/>
            <w:textDirection w:val="btLr"/>
          </w:tcPr>
          <w:p w:rsidR="002E284D" w:rsidRDefault="002E284D" w:rsidP="002E284D">
            <w:pPr>
              <w:ind w:left="113" w:right="113"/>
              <w:jc w:val="center"/>
            </w:pPr>
            <w:r>
              <w:t>Business</w:t>
            </w:r>
          </w:p>
        </w:tc>
        <w:tc>
          <w:tcPr>
            <w:tcW w:w="1803" w:type="dxa"/>
            <w:textDirection w:val="btLr"/>
          </w:tcPr>
          <w:p w:rsidR="002E284D" w:rsidRDefault="002E284D" w:rsidP="002E284D">
            <w:pPr>
              <w:ind w:left="113" w:right="113"/>
              <w:jc w:val="center"/>
            </w:pPr>
            <w:r>
              <w:t>Resit English*</w:t>
            </w:r>
          </w:p>
        </w:tc>
        <w:tc>
          <w:tcPr>
            <w:tcW w:w="1804" w:type="dxa"/>
            <w:textDirection w:val="btLr"/>
          </w:tcPr>
          <w:p w:rsidR="002E284D" w:rsidRDefault="002E284D" w:rsidP="002E284D">
            <w:pPr>
              <w:ind w:left="113" w:right="113"/>
              <w:jc w:val="center"/>
            </w:pPr>
            <w:r>
              <w:t>Resit Maths*</w:t>
            </w:r>
          </w:p>
        </w:tc>
      </w:tr>
      <w:tr w:rsidR="002E284D" w:rsidTr="002E284D">
        <w:tc>
          <w:tcPr>
            <w:tcW w:w="1803" w:type="dxa"/>
          </w:tcPr>
          <w:p w:rsidR="002E284D" w:rsidRDefault="002E284D" w:rsidP="002E284D">
            <w:pPr>
              <w:jc w:val="center"/>
            </w:pPr>
            <w:r>
              <w:t>Number of lessons</w:t>
            </w:r>
          </w:p>
        </w:tc>
        <w:tc>
          <w:tcPr>
            <w:tcW w:w="1803" w:type="dxa"/>
          </w:tcPr>
          <w:p w:rsidR="002E284D" w:rsidRDefault="002E284D" w:rsidP="002E284D">
            <w:pPr>
              <w:jc w:val="center"/>
            </w:pPr>
            <w:r>
              <w:t>4</w:t>
            </w:r>
          </w:p>
        </w:tc>
        <w:tc>
          <w:tcPr>
            <w:tcW w:w="1803" w:type="dxa"/>
          </w:tcPr>
          <w:p w:rsidR="002E284D" w:rsidRDefault="002E284D" w:rsidP="002E284D">
            <w:pPr>
              <w:jc w:val="center"/>
            </w:pPr>
            <w:r>
              <w:t>4</w:t>
            </w:r>
          </w:p>
        </w:tc>
        <w:tc>
          <w:tcPr>
            <w:tcW w:w="1803" w:type="dxa"/>
          </w:tcPr>
          <w:p w:rsidR="002E284D" w:rsidRDefault="002E284D" w:rsidP="002E284D">
            <w:pPr>
              <w:jc w:val="center"/>
            </w:pPr>
            <w:r>
              <w:t>5</w:t>
            </w:r>
          </w:p>
        </w:tc>
        <w:tc>
          <w:tcPr>
            <w:tcW w:w="1804" w:type="dxa"/>
          </w:tcPr>
          <w:p w:rsidR="002E284D" w:rsidRDefault="002E284D" w:rsidP="002E284D">
            <w:pPr>
              <w:jc w:val="center"/>
            </w:pPr>
            <w:r>
              <w:t>2</w:t>
            </w:r>
          </w:p>
        </w:tc>
      </w:tr>
    </w:tbl>
    <w:p w:rsidR="002E284D" w:rsidRDefault="002E284D" w:rsidP="002E284D">
      <w:r>
        <w:t xml:space="preserve">*Not all students will study both English and Maths res-sit. </w:t>
      </w:r>
    </w:p>
    <w:p w:rsidR="002E284D" w:rsidRDefault="002E284D" w:rsidP="002E284D">
      <w:r>
        <w:t>Year 12 and 13 (Level 3)</w:t>
      </w:r>
    </w:p>
    <w:tbl>
      <w:tblPr>
        <w:tblStyle w:val="TableGrid"/>
        <w:tblW w:w="0" w:type="auto"/>
        <w:tblLook w:val="04A0" w:firstRow="1" w:lastRow="0" w:firstColumn="1" w:lastColumn="0" w:noHBand="0" w:noVBand="1"/>
      </w:tblPr>
      <w:tblGrid>
        <w:gridCol w:w="1803"/>
        <w:gridCol w:w="1803"/>
        <w:gridCol w:w="1803"/>
        <w:gridCol w:w="1803"/>
        <w:gridCol w:w="1804"/>
      </w:tblGrid>
      <w:tr w:rsidR="002E284D" w:rsidTr="002D0170">
        <w:trPr>
          <w:cantSplit/>
          <w:trHeight w:val="1134"/>
        </w:trPr>
        <w:tc>
          <w:tcPr>
            <w:tcW w:w="1803" w:type="dxa"/>
          </w:tcPr>
          <w:p w:rsidR="002E284D" w:rsidRDefault="002E284D" w:rsidP="002D0170">
            <w:pPr>
              <w:jc w:val="center"/>
            </w:pPr>
            <w:r>
              <w:t>Subject</w:t>
            </w:r>
          </w:p>
        </w:tc>
        <w:tc>
          <w:tcPr>
            <w:tcW w:w="1803" w:type="dxa"/>
            <w:textDirection w:val="btLr"/>
          </w:tcPr>
          <w:p w:rsidR="002E284D" w:rsidRDefault="002E284D" w:rsidP="002D0170">
            <w:pPr>
              <w:ind w:left="113" w:right="113"/>
              <w:jc w:val="center"/>
            </w:pPr>
            <w:r>
              <w:t>Option 1</w:t>
            </w:r>
          </w:p>
        </w:tc>
        <w:tc>
          <w:tcPr>
            <w:tcW w:w="1803" w:type="dxa"/>
            <w:textDirection w:val="btLr"/>
          </w:tcPr>
          <w:p w:rsidR="002E284D" w:rsidRDefault="002E284D" w:rsidP="002D0170">
            <w:pPr>
              <w:ind w:left="113" w:right="113"/>
              <w:jc w:val="center"/>
            </w:pPr>
            <w:r>
              <w:t>Option 2</w:t>
            </w:r>
          </w:p>
        </w:tc>
        <w:tc>
          <w:tcPr>
            <w:tcW w:w="1803" w:type="dxa"/>
            <w:textDirection w:val="btLr"/>
          </w:tcPr>
          <w:p w:rsidR="002E284D" w:rsidRDefault="002E284D" w:rsidP="002D0170">
            <w:pPr>
              <w:ind w:left="113" w:right="113"/>
              <w:jc w:val="center"/>
            </w:pPr>
            <w:r>
              <w:t>Option 3</w:t>
            </w:r>
          </w:p>
        </w:tc>
        <w:tc>
          <w:tcPr>
            <w:tcW w:w="1804" w:type="dxa"/>
            <w:textDirection w:val="btLr"/>
          </w:tcPr>
          <w:p w:rsidR="002E284D" w:rsidRDefault="002E284D" w:rsidP="002D0170">
            <w:pPr>
              <w:ind w:left="113" w:right="113"/>
              <w:jc w:val="center"/>
            </w:pPr>
            <w:r>
              <w:t>Option 4**</w:t>
            </w:r>
          </w:p>
        </w:tc>
      </w:tr>
      <w:tr w:rsidR="002E284D" w:rsidTr="002D0170">
        <w:tc>
          <w:tcPr>
            <w:tcW w:w="1803" w:type="dxa"/>
          </w:tcPr>
          <w:p w:rsidR="002E284D" w:rsidRDefault="002E284D" w:rsidP="002D0170">
            <w:pPr>
              <w:jc w:val="center"/>
            </w:pPr>
            <w:r>
              <w:t>12</w:t>
            </w:r>
          </w:p>
        </w:tc>
        <w:tc>
          <w:tcPr>
            <w:tcW w:w="1803" w:type="dxa"/>
          </w:tcPr>
          <w:p w:rsidR="002E284D" w:rsidRDefault="002E284D" w:rsidP="002D0170">
            <w:pPr>
              <w:jc w:val="center"/>
            </w:pPr>
            <w:r>
              <w:t>5</w:t>
            </w:r>
          </w:p>
        </w:tc>
        <w:tc>
          <w:tcPr>
            <w:tcW w:w="1803" w:type="dxa"/>
          </w:tcPr>
          <w:p w:rsidR="002E284D" w:rsidRDefault="002E284D" w:rsidP="002D0170">
            <w:pPr>
              <w:jc w:val="center"/>
            </w:pPr>
            <w:r>
              <w:t>5</w:t>
            </w:r>
          </w:p>
        </w:tc>
        <w:tc>
          <w:tcPr>
            <w:tcW w:w="1803" w:type="dxa"/>
          </w:tcPr>
          <w:p w:rsidR="002E284D" w:rsidRDefault="002E284D" w:rsidP="002D0170">
            <w:pPr>
              <w:jc w:val="center"/>
            </w:pPr>
            <w:r>
              <w:t>5</w:t>
            </w:r>
          </w:p>
        </w:tc>
        <w:tc>
          <w:tcPr>
            <w:tcW w:w="1804" w:type="dxa"/>
          </w:tcPr>
          <w:p w:rsidR="002E284D" w:rsidRDefault="002E284D" w:rsidP="002D0170">
            <w:pPr>
              <w:jc w:val="center"/>
            </w:pPr>
            <w:r>
              <w:t>5</w:t>
            </w:r>
          </w:p>
        </w:tc>
      </w:tr>
      <w:tr w:rsidR="002E284D" w:rsidTr="002D0170">
        <w:tc>
          <w:tcPr>
            <w:tcW w:w="1803" w:type="dxa"/>
          </w:tcPr>
          <w:p w:rsidR="002E284D" w:rsidRDefault="002E284D" w:rsidP="002D0170">
            <w:pPr>
              <w:jc w:val="center"/>
            </w:pPr>
            <w:r>
              <w:t>13</w:t>
            </w:r>
          </w:p>
        </w:tc>
        <w:tc>
          <w:tcPr>
            <w:tcW w:w="1803" w:type="dxa"/>
          </w:tcPr>
          <w:p w:rsidR="002E284D" w:rsidRDefault="002E284D" w:rsidP="002D0170">
            <w:pPr>
              <w:jc w:val="center"/>
            </w:pPr>
            <w:r>
              <w:t>4</w:t>
            </w:r>
          </w:p>
        </w:tc>
        <w:tc>
          <w:tcPr>
            <w:tcW w:w="1803" w:type="dxa"/>
          </w:tcPr>
          <w:p w:rsidR="002E284D" w:rsidRDefault="002E284D" w:rsidP="002D0170">
            <w:pPr>
              <w:jc w:val="center"/>
            </w:pPr>
            <w:r>
              <w:t>4</w:t>
            </w:r>
          </w:p>
        </w:tc>
        <w:tc>
          <w:tcPr>
            <w:tcW w:w="1803" w:type="dxa"/>
          </w:tcPr>
          <w:p w:rsidR="002E284D" w:rsidRDefault="002E284D" w:rsidP="002D0170">
            <w:pPr>
              <w:jc w:val="center"/>
            </w:pPr>
            <w:r>
              <w:t>4</w:t>
            </w:r>
          </w:p>
        </w:tc>
        <w:tc>
          <w:tcPr>
            <w:tcW w:w="1804" w:type="dxa"/>
          </w:tcPr>
          <w:p w:rsidR="002E284D" w:rsidRDefault="002E284D" w:rsidP="002D0170">
            <w:pPr>
              <w:jc w:val="center"/>
            </w:pPr>
            <w:r>
              <w:t>4</w:t>
            </w:r>
          </w:p>
        </w:tc>
      </w:tr>
    </w:tbl>
    <w:p w:rsidR="002E284D" w:rsidRPr="002E284D" w:rsidRDefault="002E284D" w:rsidP="002E284D">
      <w:r>
        <w:t xml:space="preserve">**Most students will study </w:t>
      </w:r>
      <w:proofErr w:type="gramStart"/>
      <w:r>
        <w:t>3</w:t>
      </w:r>
      <w:proofErr w:type="gramEnd"/>
      <w:r>
        <w:t xml:space="preserve"> subjects</w:t>
      </w:r>
    </w:p>
    <w:sectPr w:rsidR="002E284D" w:rsidRPr="002E28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326154"/>
    <w:multiLevelType w:val="hybridMultilevel"/>
    <w:tmpl w:val="93B64FAE"/>
    <w:lvl w:ilvl="0" w:tplc="6A3ACA2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CCC"/>
    <w:rsid w:val="0019759E"/>
    <w:rsid w:val="002E284D"/>
    <w:rsid w:val="005522EC"/>
    <w:rsid w:val="005E5CCC"/>
    <w:rsid w:val="00DA08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AE563"/>
  <w15:chartTrackingRefBased/>
  <w15:docId w15:val="{096659D2-6591-4B45-921B-FEA6AA3EE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E28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E284D"/>
    <w:pPr>
      <w:ind w:left="720"/>
      <w:contextualSpacing/>
    </w:pPr>
  </w:style>
  <w:style w:type="paragraph" w:styleId="BalloonText">
    <w:name w:val="Balloon Text"/>
    <w:basedOn w:val="Normal"/>
    <w:link w:val="BalloonTextChar"/>
    <w:uiPriority w:val="99"/>
    <w:semiHidden/>
    <w:unhideWhenUsed/>
    <w:rsid w:val="005522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22EC"/>
    <w:rPr>
      <w:rFonts w:ascii="Segoe UI" w:hAnsi="Segoe UI" w:cs="Segoe UI"/>
      <w:sz w:val="18"/>
      <w:szCs w:val="18"/>
    </w:rPr>
  </w:style>
  <w:style w:type="paragraph" w:styleId="TOC1">
    <w:name w:val="toc 1"/>
    <w:basedOn w:val="Normal"/>
    <w:next w:val="Normal"/>
    <w:autoRedefine/>
    <w:uiPriority w:val="39"/>
    <w:unhideWhenUsed/>
    <w:rsid w:val="005522EC"/>
    <w:pPr>
      <w:tabs>
        <w:tab w:val="right" w:leader="dot" w:pos="9015"/>
      </w:tabs>
      <w:suppressAutoHyphens/>
      <w:spacing w:after="200" w:line="276" w:lineRule="auto"/>
    </w:pPr>
    <w:rPr>
      <w:rFonts w:ascii="Trebuchet MS" w:eastAsia="Calibri" w:hAnsi="Trebuchet MS" w:cs="Calibri"/>
      <w:lang w:eastAsia="ar-SA"/>
    </w:rPr>
  </w:style>
  <w:style w:type="character" w:styleId="Emphasis">
    <w:name w:val="Emphasis"/>
    <w:aliases w:val="Cover"/>
    <w:uiPriority w:val="20"/>
    <w:qFormat/>
    <w:rsid w:val="005522EC"/>
    <w:rPr>
      <w:rFonts w:asciiTheme="minorHAnsi" w:hAnsiTheme="minorHAnsi"/>
      <w:b/>
      <w:color w:val="FFFFFF"/>
      <w:sz w:val="72"/>
      <w:szCs w:val="72"/>
    </w:rPr>
  </w:style>
  <w:style w:type="character" w:styleId="Strong">
    <w:name w:val="Strong"/>
    <w:uiPriority w:val="22"/>
    <w:qFormat/>
    <w:rsid w:val="0019759E"/>
    <w:rPr>
      <w:rFonts w:asciiTheme="minorHAnsi" w:eastAsia="Arial" w:hAnsiTheme="minorHAnsi"/>
      <w:b/>
      <w:color w:val="000000" w:themeColor="text1"/>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650</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J Wright - NES Staff</dc:creator>
  <cp:keywords/>
  <dc:description/>
  <cp:lastModifiedBy>Mr J Wright - NES Staff</cp:lastModifiedBy>
  <cp:revision>2</cp:revision>
  <cp:lastPrinted>2022-05-06T12:03:00Z</cp:lastPrinted>
  <dcterms:created xsi:type="dcterms:W3CDTF">2022-05-06T12:36:00Z</dcterms:created>
  <dcterms:modified xsi:type="dcterms:W3CDTF">2022-05-06T12:36:00Z</dcterms:modified>
</cp:coreProperties>
</file>