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99A" w:rsidRDefault="001C499A" w:rsidP="001C499A">
      <w:pPr>
        <w:jc w:val="center"/>
        <w:rPr>
          <w:rFonts w:ascii="Century Gothic" w:hAnsi="Century Gothic"/>
          <w:b/>
          <w:color w:val="000000" w:themeColor="text1"/>
          <w:sz w:val="28"/>
        </w:rPr>
      </w:pPr>
      <w:r w:rsidRPr="00A6213D">
        <w:rPr>
          <w:rFonts w:ascii="Century Gothic" w:hAnsi="Century Gothic"/>
          <w:noProof/>
          <w:color w:val="000000" w:themeColor="text1"/>
          <w:lang w:eastAsia="en-GB"/>
        </w:rPr>
        <w:drawing>
          <wp:anchor distT="0" distB="0" distL="114300" distR="114300" simplePos="0" relativeHeight="251659264" behindDoc="0" locked="0" layoutInCell="1" allowOverlap="1" wp14:anchorId="16009404" wp14:editId="2F3B17D3">
            <wp:simplePos x="0" y="0"/>
            <wp:positionH relativeFrom="column">
              <wp:posOffset>9467850</wp:posOffset>
            </wp:positionH>
            <wp:positionV relativeFrom="paragraph">
              <wp:posOffset>-219075</wp:posOffset>
            </wp:positionV>
            <wp:extent cx="476250" cy="4711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584" t="19926" r="63665" b="17177"/>
                    <a:stretch/>
                  </pic:blipFill>
                  <pic:spPr bwMode="auto">
                    <a:xfrm>
                      <a:off x="0" y="0"/>
                      <a:ext cx="476250" cy="471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6213D">
        <w:rPr>
          <w:rFonts w:ascii="Century Gothic" w:hAnsi="Century Gothic"/>
          <w:b/>
          <w:color w:val="000000" w:themeColor="text1"/>
          <w:sz w:val="28"/>
        </w:rPr>
        <w:t>The Nottingham Emmanuel School –</w:t>
      </w:r>
      <w:r>
        <w:rPr>
          <w:rFonts w:ascii="Century Gothic" w:hAnsi="Century Gothic"/>
          <w:b/>
          <w:color w:val="000000" w:themeColor="text1"/>
          <w:sz w:val="28"/>
        </w:rPr>
        <w:t xml:space="preserve"> </w:t>
      </w:r>
      <w:r w:rsidR="00F646AD">
        <w:rPr>
          <w:rFonts w:ascii="Century Gothic" w:hAnsi="Century Gothic"/>
          <w:b/>
          <w:color w:val="000000" w:themeColor="text1"/>
          <w:sz w:val="28"/>
        </w:rPr>
        <w:t>BTEC Applied Science</w:t>
      </w:r>
      <w:r w:rsidR="00913BB0">
        <w:rPr>
          <w:rFonts w:ascii="Century Gothic" w:hAnsi="Century Gothic"/>
          <w:b/>
          <w:i/>
          <w:color w:val="000000" w:themeColor="text1"/>
          <w:sz w:val="28"/>
        </w:rPr>
        <w:t xml:space="preserve"> </w:t>
      </w:r>
      <w:r w:rsidRPr="00A6213D">
        <w:rPr>
          <w:rFonts w:ascii="Century Gothic" w:hAnsi="Century Gothic"/>
          <w:b/>
          <w:color w:val="000000" w:themeColor="text1"/>
          <w:sz w:val="28"/>
        </w:rPr>
        <w:t>Curriculum Map (</w:t>
      </w:r>
      <w:r>
        <w:rPr>
          <w:rFonts w:ascii="Century Gothic" w:hAnsi="Century Gothic"/>
          <w:b/>
          <w:color w:val="000000" w:themeColor="text1"/>
          <w:sz w:val="28"/>
        </w:rPr>
        <w:t>2022</w:t>
      </w:r>
      <w:r w:rsidRPr="00A6213D">
        <w:rPr>
          <w:rFonts w:ascii="Century Gothic" w:hAnsi="Century Gothic"/>
          <w:b/>
          <w:color w:val="000000" w:themeColor="text1"/>
          <w:sz w:val="28"/>
        </w:rPr>
        <w:t>-202</w:t>
      </w:r>
      <w:r>
        <w:rPr>
          <w:rFonts w:ascii="Century Gothic" w:hAnsi="Century Gothic"/>
          <w:b/>
          <w:color w:val="000000" w:themeColor="text1"/>
          <w:sz w:val="28"/>
        </w:rPr>
        <w:t>3</w:t>
      </w:r>
      <w:r w:rsidRPr="00A6213D">
        <w:rPr>
          <w:rFonts w:ascii="Century Gothic" w:hAnsi="Century Gothic"/>
          <w:b/>
          <w:color w:val="000000" w:themeColor="text1"/>
          <w:sz w:val="28"/>
        </w:rPr>
        <w:t>)</w:t>
      </w:r>
    </w:p>
    <w:tbl>
      <w:tblPr>
        <w:tblStyle w:val="TableGrid"/>
        <w:tblW w:w="0" w:type="auto"/>
        <w:tblLook w:val="04A0" w:firstRow="1" w:lastRow="0" w:firstColumn="1" w:lastColumn="0" w:noHBand="0" w:noVBand="1"/>
      </w:tblPr>
      <w:tblGrid>
        <w:gridCol w:w="19"/>
        <w:gridCol w:w="590"/>
        <w:gridCol w:w="1016"/>
        <w:gridCol w:w="2481"/>
        <w:gridCol w:w="2410"/>
        <w:gridCol w:w="2351"/>
        <w:gridCol w:w="2166"/>
        <w:gridCol w:w="2169"/>
        <w:gridCol w:w="2186"/>
      </w:tblGrid>
      <w:tr w:rsidR="001C73FC" w:rsidRPr="008F6BD9" w:rsidTr="00DB57C1">
        <w:tc>
          <w:tcPr>
            <w:tcW w:w="1625" w:type="dxa"/>
            <w:gridSpan w:val="3"/>
          </w:tcPr>
          <w:p w:rsidR="001C73FC" w:rsidRPr="008F6BD9" w:rsidRDefault="001C73FC" w:rsidP="001C73FC">
            <w:pPr>
              <w:rPr>
                <w:rFonts w:cstheme="minorHAnsi"/>
                <w:color w:val="000000" w:themeColor="text1"/>
                <w:sz w:val="18"/>
                <w:szCs w:val="18"/>
              </w:rPr>
            </w:pPr>
            <w:r w:rsidRPr="008F6BD9">
              <w:rPr>
                <w:rFonts w:cstheme="minorHAnsi"/>
                <w:color w:val="000000" w:themeColor="text1"/>
                <w:sz w:val="18"/>
                <w:szCs w:val="18"/>
              </w:rPr>
              <w:t>Intent statement</w:t>
            </w:r>
          </w:p>
        </w:tc>
        <w:tc>
          <w:tcPr>
            <w:tcW w:w="13763" w:type="dxa"/>
            <w:gridSpan w:val="6"/>
          </w:tcPr>
          <w:p w:rsidR="001C73FC" w:rsidRPr="0012102E" w:rsidRDefault="00796FFA" w:rsidP="009F38CA">
            <w:pPr>
              <w:rPr>
                <w:rFonts w:cstheme="minorHAnsi"/>
                <w:sz w:val="18"/>
                <w:szCs w:val="18"/>
              </w:rPr>
            </w:pPr>
            <w:r>
              <w:rPr>
                <w:sz w:val="18"/>
                <w:szCs w:val="18"/>
              </w:rPr>
              <w:t>The science curriculum at Emmanuel will provide students with the new knowledge needed to navigate the modern world. This will allow our students to develop their scientific literacy which will enable them to make informed decisions. This will empower and equip our students to be good role models, who are mindful of the word around them and give them the skills to make meaningful contributions to society. We aim to remove barriers to learning through raising aspirations via an inclusive and diverse curriculum for all students.</w:t>
            </w:r>
          </w:p>
        </w:tc>
      </w:tr>
      <w:tr w:rsidR="001C73FC" w:rsidRPr="008F6BD9" w:rsidTr="00DB57C1">
        <w:tc>
          <w:tcPr>
            <w:tcW w:w="1625" w:type="dxa"/>
            <w:gridSpan w:val="3"/>
          </w:tcPr>
          <w:p w:rsidR="001C73FC" w:rsidRPr="008F6BD9" w:rsidRDefault="001C73FC" w:rsidP="001C73FC">
            <w:pPr>
              <w:rPr>
                <w:rFonts w:cstheme="minorHAnsi"/>
                <w:color w:val="000000" w:themeColor="text1"/>
                <w:sz w:val="18"/>
                <w:szCs w:val="18"/>
              </w:rPr>
            </w:pPr>
            <w:r w:rsidRPr="008F6BD9">
              <w:rPr>
                <w:rFonts w:cstheme="minorHAnsi"/>
                <w:color w:val="000000" w:themeColor="text1"/>
                <w:sz w:val="18"/>
                <w:szCs w:val="18"/>
              </w:rPr>
              <w:t>Diversity across the curriculum</w:t>
            </w:r>
          </w:p>
        </w:tc>
        <w:tc>
          <w:tcPr>
            <w:tcW w:w="13763" w:type="dxa"/>
            <w:gridSpan w:val="6"/>
          </w:tcPr>
          <w:p w:rsidR="00640649" w:rsidRPr="0012102E" w:rsidRDefault="007268DB" w:rsidP="009F38CA">
            <w:pPr>
              <w:rPr>
                <w:rFonts w:cstheme="minorHAnsi"/>
                <w:sz w:val="18"/>
                <w:szCs w:val="18"/>
              </w:rPr>
            </w:pPr>
            <w:r>
              <w:rPr>
                <w:sz w:val="18"/>
                <w:szCs w:val="18"/>
              </w:rPr>
              <w:t>Our curriculum represents the diversity of our students by promoting science as accessible to all. We will use inclusive language, images and texts and promote scientific role models that represent the diversity of our school community. We will deliver the science curriculum with an awareness of the different religious beliefs of our students whilst being mindful of any unconscious bias.</w:t>
            </w:r>
          </w:p>
        </w:tc>
      </w:tr>
      <w:tr w:rsidR="00DB57C1" w:rsidRPr="008F6BD9" w:rsidTr="00DD6EF2">
        <w:trPr>
          <w:gridBefore w:val="1"/>
          <w:wBefore w:w="19" w:type="dxa"/>
        </w:trPr>
        <w:tc>
          <w:tcPr>
            <w:tcW w:w="59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C499A" w:rsidRPr="008F6BD9" w:rsidRDefault="001C499A">
            <w:pPr>
              <w:rPr>
                <w:sz w:val="18"/>
                <w:szCs w:val="18"/>
              </w:rPr>
            </w:pPr>
          </w:p>
        </w:tc>
        <w:tc>
          <w:tcPr>
            <w:tcW w:w="10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C499A" w:rsidRPr="008F6BD9" w:rsidRDefault="001C499A">
            <w:pPr>
              <w:rPr>
                <w:sz w:val="18"/>
                <w:szCs w:val="18"/>
              </w:rPr>
            </w:pPr>
          </w:p>
        </w:tc>
        <w:tc>
          <w:tcPr>
            <w:tcW w:w="2481" w:type="dxa"/>
            <w:tcBorders>
              <w:top w:val="single" w:sz="18" w:space="0" w:color="000000" w:themeColor="text1"/>
              <w:left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AUT 1</w:t>
            </w:r>
          </w:p>
        </w:tc>
        <w:tc>
          <w:tcPr>
            <w:tcW w:w="2410" w:type="dxa"/>
            <w:tcBorders>
              <w:top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AUT 2</w:t>
            </w:r>
          </w:p>
        </w:tc>
        <w:tc>
          <w:tcPr>
            <w:tcW w:w="2351" w:type="dxa"/>
            <w:tcBorders>
              <w:top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SPR 1</w:t>
            </w:r>
          </w:p>
        </w:tc>
        <w:tc>
          <w:tcPr>
            <w:tcW w:w="2166" w:type="dxa"/>
            <w:tcBorders>
              <w:top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SPR 2</w:t>
            </w:r>
          </w:p>
        </w:tc>
        <w:tc>
          <w:tcPr>
            <w:tcW w:w="2169" w:type="dxa"/>
            <w:tcBorders>
              <w:top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SUM 1</w:t>
            </w:r>
          </w:p>
        </w:tc>
        <w:tc>
          <w:tcPr>
            <w:tcW w:w="2186" w:type="dxa"/>
            <w:tcBorders>
              <w:top w:val="single" w:sz="18" w:space="0" w:color="000000" w:themeColor="text1"/>
              <w:bottom w:val="single" w:sz="18" w:space="0" w:color="000000" w:themeColor="text1"/>
              <w:right w:val="single" w:sz="18" w:space="0" w:color="000000" w:themeColor="text1"/>
            </w:tcBorders>
          </w:tcPr>
          <w:p w:rsidR="001C499A" w:rsidRPr="008F6BD9" w:rsidRDefault="001C499A">
            <w:pPr>
              <w:rPr>
                <w:sz w:val="18"/>
                <w:szCs w:val="18"/>
              </w:rPr>
            </w:pPr>
            <w:r w:rsidRPr="008F6BD9">
              <w:rPr>
                <w:sz w:val="18"/>
                <w:szCs w:val="18"/>
              </w:rPr>
              <w:t>SUM 2</w:t>
            </w:r>
          </w:p>
        </w:tc>
      </w:tr>
      <w:tr w:rsidR="00DB57C1" w:rsidRPr="008F6BD9" w:rsidTr="00DD6EF2">
        <w:trPr>
          <w:gridBefore w:val="1"/>
          <w:wBefore w:w="19" w:type="dxa"/>
        </w:trPr>
        <w:tc>
          <w:tcPr>
            <w:tcW w:w="590" w:type="dxa"/>
            <w:vMerge w:val="restart"/>
            <w:tcBorders>
              <w:top w:val="single" w:sz="18" w:space="0" w:color="000000" w:themeColor="text1"/>
              <w:left w:val="single" w:sz="18" w:space="0" w:color="000000" w:themeColor="text1"/>
              <w:right w:val="single" w:sz="18" w:space="0" w:color="000000" w:themeColor="text1"/>
            </w:tcBorders>
            <w:shd w:val="clear" w:color="auto" w:fill="F7CAAC" w:themeFill="accent2" w:themeFillTint="66"/>
            <w:textDirection w:val="btLr"/>
            <w:vAlign w:val="center"/>
          </w:tcPr>
          <w:p w:rsidR="00DB57C1" w:rsidRPr="008F6BD9" w:rsidRDefault="00DB57C1" w:rsidP="003041DD">
            <w:pPr>
              <w:ind w:left="113" w:right="113"/>
              <w:jc w:val="center"/>
              <w:rPr>
                <w:sz w:val="18"/>
                <w:szCs w:val="18"/>
              </w:rPr>
            </w:pPr>
            <w:r w:rsidRPr="008F6BD9">
              <w:rPr>
                <w:sz w:val="18"/>
                <w:szCs w:val="18"/>
              </w:rPr>
              <w:t>Year 12</w:t>
            </w:r>
          </w:p>
        </w:tc>
        <w:tc>
          <w:tcPr>
            <w:tcW w:w="1016" w:type="dxa"/>
            <w:tcBorders>
              <w:top w:val="single" w:sz="18" w:space="0" w:color="000000" w:themeColor="text1"/>
              <w:left w:val="single" w:sz="18" w:space="0" w:color="000000" w:themeColor="text1"/>
              <w:right w:val="single" w:sz="18" w:space="0" w:color="000000" w:themeColor="text1"/>
            </w:tcBorders>
          </w:tcPr>
          <w:p w:rsidR="00DB57C1" w:rsidRPr="008F6BD9" w:rsidRDefault="00DB57C1" w:rsidP="003041DD">
            <w:pPr>
              <w:rPr>
                <w:sz w:val="18"/>
                <w:szCs w:val="18"/>
              </w:rPr>
            </w:pPr>
            <w:r w:rsidRPr="008F6BD9">
              <w:rPr>
                <w:sz w:val="18"/>
                <w:szCs w:val="18"/>
              </w:rPr>
              <w:t>Title and objectives</w:t>
            </w:r>
          </w:p>
        </w:tc>
        <w:tc>
          <w:tcPr>
            <w:tcW w:w="2481" w:type="dxa"/>
            <w:tcBorders>
              <w:top w:val="single" w:sz="18" w:space="0" w:color="000000" w:themeColor="text1"/>
              <w:left w:val="single" w:sz="18" w:space="0" w:color="000000" w:themeColor="text1"/>
            </w:tcBorders>
          </w:tcPr>
          <w:p w:rsidR="00320A47" w:rsidRPr="00DB57C1" w:rsidRDefault="00320A47" w:rsidP="00320A47">
            <w:pPr>
              <w:rPr>
                <w:b/>
                <w:color w:val="00B050"/>
                <w:sz w:val="18"/>
                <w:szCs w:val="18"/>
              </w:rPr>
            </w:pPr>
            <w:r w:rsidRPr="00DB57C1">
              <w:rPr>
                <w:b/>
                <w:color w:val="00B050"/>
                <w:sz w:val="18"/>
                <w:szCs w:val="18"/>
              </w:rPr>
              <w:t>Unit 1 – B1</w:t>
            </w:r>
          </w:p>
          <w:p w:rsidR="00320A47" w:rsidRDefault="00320A47" w:rsidP="00320A47">
            <w:pPr>
              <w:rPr>
                <w:b/>
                <w:color w:val="00B050"/>
                <w:sz w:val="18"/>
                <w:szCs w:val="18"/>
              </w:rPr>
            </w:pPr>
            <w:r w:rsidRPr="00DB57C1">
              <w:rPr>
                <w:b/>
                <w:color w:val="00B050"/>
                <w:sz w:val="18"/>
                <w:szCs w:val="18"/>
              </w:rPr>
              <w:t>Cell structure and function</w:t>
            </w:r>
          </w:p>
          <w:p w:rsidR="00DB57C1" w:rsidRPr="00DB57C1" w:rsidRDefault="00DB57C1" w:rsidP="003041DD">
            <w:pPr>
              <w:rPr>
                <w:b/>
                <w:color w:val="FFC000" w:themeColor="accent4"/>
                <w:sz w:val="18"/>
                <w:szCs w:val="18"/>
              </w:rPr>
            </w:pPr>
            <w:r w:rsidRPr="00DB57C1">
              <w:rPr>
                <w:b/>
                <w:color w:val="FFC000" w:themeColor="accent4"/>
                <w:sz w:val="18"/>
                <w:szCs w:val="18"/>
              </w:rPr>
              <w:t>Unit 1 – A1</w:t>
            </w:r>
          </w:p>
          <w:p w:rsidR="00DB57C1" w:rsidRPr="00DB57C1" w:rsidRDefault="00DB57C1" w:rsidP="003041DD">
            <w:pPr>
              <w:rPr>
                <w:b/>
                <w:color w:val="FFC000" w:themeColor="accent4"/>
                <w:sz w:val="18"/>
                <w:szCs w:val="18"/>
              </w:rPr>
            </w:pPr>
            <w:r w:rsidRPr="00DB57C1">
              <w:rPr>
                <w:b/>
                <w:color w:val="FFC000" w:themeColor="accent4"/>
                <w:sz w:val="18"/>
                <w:szCs w:val="18"/>
              </w:rPr>
              <w:t>Structure and bonding</w:t>
            </w:r>
          </w:p>
          <w:p w:rsidR="00320A47" w:rsidRDefault="00320A47" w:rsidP="003041DD">
            <w:pPr>
              <w:rPr>
                <w:b/>
                <w:color w:val="00B050"/>
                <w:sz w:val="18"/>
                <w:szCs w:val="18"/>
              </w:rPr>
            </w:pPr>
            <w:r>
              <w:rPr>
                <w:b/>
                <w:color w:val="00B050"/>
                <w:sz w:val="18"/>
                <w:szCs w:val="18"/>
              </w:rPr>
              <w:t>Unit 1 – B2</w:t>
            </w:r>
          </w:p>
          <w:p w:rsidR="00320A47" w:rsidRPr="008F6BD9" w:rsidRDefault="00320A47" w:rsidP="003041DD">
            <w:pPr>
              <w:rPr>
                <w:sz w:val="18"/>
                <w:szCs w:val="18"/>
              </w:rPr>
            </w:pPr>
            <w:r>
              <w:rPr>
                <w:b/>
                <w:color w:val="00B050"/>
                <w:sz w:val="18"/>
                <w:szCs w:val="18"/>
              </w:rPr>
              <w:t>Cell specialisation</w:t>
            </w:r>
          </w:p>
        </w:tc>
        <w:tc>
          <w:tcPr>
            <w:tcW w:w="2410" w:type="dxa"/>
            <w:tcBorders>
              <w:top w:val="single" w:sz="18" w:space="0" w:color="000000" w:themeColor="text1"/>
            </w:tcBorders>
          </w:tcPr>
          <w:p w:rsidR="00320A47" w:rsidRPr="00320A47" w:rsidRDefault="00320A47" w:rsidP="003041DD">
            <w:pPr>
              <w:rPr>
                <w:b/>
                <w:color w:val="0070C0"/>
                <w:sz w:val="18"/>
                <w:szCs w:val="18"/>
              </w:rPr>
            </w:pPr>
            <w:r w:rsidRPr="00320A47">
              <w:rPr>
                <w:b/>
                <w:color w:val="0070C0"/>
                <w:sz w:val="18"/>
                <w:szCs w:val="18"/>
              </w:rPr>
              <w:t>Unit 1 – C1</w:t>
            </w:r>
          </w:p>
          <w:p w:rsidR="00320A47" w:rsidRPr="00320A47" w:rsidRDefault="00320A47" w:rsidP="003041DD">
            <w:pPr>
              <w:rPr>
                <w:b/>
                <w:color w:val="0070C0"/>
                <w:sz w:val="18"/>
                <w:szCs w:val="18"/>
              </w:rPr>
            </w:pPr>
            <w:r w:rsidRPr="00320A47">
              <w:rPr>
                <w:b/>
                <w:color w:val="0070C0"/>
                <w:sz w:val="18"/>
                <w:szCs w:val="18"/>
              </w:rPr>
              <w:t>Working with waves</w:t>
            </w:r>
          </w:p>
          <w:p w:rsidR="00DB57C1" w:rsidRPr="00320A47" w:rsidRDefault="00DB57C1" w:rsidP="003041DD">
            <w:pPr>
              <w:rPr>
                <w:b/>
                <w:color w:val="FFC000" w:themeColor="accent4"/>
                <w:sz w:val="18"/>
                <w:szCs w:val="18"/>
              </w:rPr>
            </w:pPr>
            <w:r w:rsidRPr="00320A47">
              <w:rPr>
                <w:b/>
                <w:color w:val="FFC000" w:themeColor="accent4"/>
                <w:sz w:val="18"/>
                <w:szCs w:val="18"/>
              </w:rPr>
              <w:t xml:space="preserve">Unit 1 – A2 </w:t>
            </w:r>
          </w:p>
          <w:p w:rsidR="00DB57C1" w:rsidRPr="00320A47" w:rsidRDefault="00DB57C1" w:rsidP="003041DD">
            <w:pPr>
              <w:rPr>
                <w:b/>
                <w:color w:val="FFC000" w:themeColor="accent4"/>
                <w:sz w:val="18"/>
                <w:szCs w:val="18"/>
              </w:rPr>
            </w:pPr>
            <w:r w:rsidRPr="00320A47">
              <w:rPr>
                <w:b/>
                <w:color w:val="FFC000" w:themeColor="accent4"/>
                <w:sz w:val="18"/>
                <w:szCs w:val="18"/>
              </w:rPr>
              <w:t>Uses of substances and their properties</w:t>
            </w:r>
          </w:p>
          <w:p w:rsidR="00320A47" w:rsidRPr="00320A47" w:rsidRDefault="00320A47" w:rsidP="003041DD">
            <w:pPr>
              <w:rPr>
                <w:b/>
                <w:color w:val="0070C0"/>
                <w:sz w:val="18"/>
                <w:szCs w:val="18"/>
              </w:rPr>
            </w:pPr>
            <w:r w:rsidRPr="00320A47">
              <w:rPr>
                <w:b/>
                <w:color w:val="0070C0"/>
                <w:sz w:val="18"/>
                <w:szCs w:val="18"/>
              </w:rPr>
              <w:t>Unit 1 – C2</w:t>
            </w:r>
          </w:p>
          <w:p w:rsidR="00320A47" w:rsidRPr="00320A47" w:rsidRDefault="00320A47" w:rsidP="003041DD">
            <w:pPr>
              <w:rPr>
                <w:b/>
                <w:color w:val="0070C0"/>
                <w:sz w:val="18"/>
                <w:szCs w:val="18"/>
              </w:rPr>
            </w:pPr>
            <w:r w:rsidRPr="00320A47">
              <w:rPr>
                <w:b/>
                <w:color w:val="0070C0"/>
                <w:sz w:val="18"/>
                <w:szCs w:val="18"/>
              </w:rPr>
              <w:t>Waves in communication</w:t>
            </w:r>
          </w:p>
          <w:p w:rsidR="00DB57C1" w:rsidRPr="00320A47" w:rsidRDefault="00DB57C1" w:rsidP="003041DD">
            <w:pPr>
              <w:rPr>
                <w:b/>
                <w:color w:val="00B050"/>
                <w:sz w:val="18"/>
                <w:szCs w:val="18"/>
              </w:rPr>
            </w:pPr>
            <w:r w:rsidRPr="00320A47">
              <w:rPr>
                <w:b/>
                <w:color w:val="00B050"/>
                <w:sz w:val="18"/>
                <w:szCs w:val="18"/>
              </w:rPr>
              <w:t>Unit 1 – B3</w:t>
            </w:r>
          </w:p>
          <w:p w:rsidR="00DB57C1" w:rsidRPr="00320A47" w:rsidRDefault="00DB57C1" w:rsidP="003041DD">
            <w:pPr>
              <w:rPr>
                <w:b/>
                <w:color w:val="00B050"/>
                <w:sz w:val="18"/>
                <w:szCs w:val="18"/>
              </w:rPr>
            </w:pPr>
            <w:r w:rsidRPr="00320A47">
              <w:rPr>
                <w:b/>
                <w:color w:val="00B050"/>
                <w:sz w:val="18"/>
                <w:szCs w:val="18"/>
              </w:rPr>
              <w:t>Tissue structure and function</w:t>
            </w:r>
          </w:p>
          <w:p w:rsidR="00DB57C1" w:rsidRPr="006210C5" w:rsidRDefault="00DB57C1" w:rsidP="003041DD">
            <w:pPr>
              <w:rPr>
                <w:b/>
                <w:color w:val="0070C0"/>
                <w:sz w:val="18"/>
                <w:szCs w:val="18"/>
              </w:rPr>
            </w:pPr>
            <w:r w:rsidRPr="006210C5">
              <w:rPr>
                <w:b/>
                <w:color w:val="0070C0"/>
                <w:sz w:val="18"/>
                <w:szCs w:val="18"/>
              </w:rPr>
              <w:t xml:space="preserve">Unit 1 </w:t>
            </w:r>
            <w:r w:rsidR="00320A47" w:rsidRPr="006210C5">
              <w:rPr>
                <w:b/>
                <w:color w:val="0070C0"/>
                <w:sz w:val="18"/>
                <w:szCs w:val="18"/>
              </w:rPr>
              <w:t>–</w:t>
            </w:r>
            <w:r w:rsidRPr="006210C5">
              <w:rPr>
                <w:b/>
                <w:color w:val="0070C0"/>
                <w:sz w:val="18"/>
                <w:szCs w:val="18"/>
              </w:rPr>
              <w:t xml:space="preserve"> </w:t>
            </w:r>
            <w:r w:rsidR="00320A47" w:rsidRPr="006210C5">
              <w:rPr>
                <w:b/>
                <w:color w:val="0070C0"/>
                <w:sz w:val="18"/>
                <w:szCs w:val="18"/>
              </w:rPr>
              <w:t>C3</w:t>
            </w:r>
          </w:p>
          <w:p w:rsidR="00DB57C1" w:rsidRPr="006210C5" w:rsidRDefault="00320A47" w:rsidP="003041DD">
            <w:pPr>
              <w:rPr>
                <w:b/>
                <w:color w:val="0070C0"/>
                <w:sz w:val="18"/>
                <w:szCs w:val="18"/>
              </w:rPr>
            </w:pPr>
            <w:r w:rsidRPr="006210C5">
              <w:rPr>
                <w:b/>
                <w:color w:val="0070C0"/>
                <w:sz w:val="18"/>
                <w:szCs w:val="18"/>
              </w:rPr>
              <w:t>EM waves</w:t>
            </w:r>
          </w:p>
        </w:tc>
        <w:tc>
          <w:tcPr>
            <w:tcW w:w="2351" w:type="dxa"/>
            <w:tcBorders>
              <w:top w:val="single" w:sz="18" w:space="0" w:color="000000" w:themeColor="text1"/>
            </w:tcBorders>
          </w:tcPr>
          <w:p w:rsidR="00DB57C1" w:rsidRPr="006210C5" w:rsidRDefault="006210C5" w:rsidP="003041DD">
            <w:pPr>
              <w:rPr>
                <w:color w:val="FF0000"/>
                <w:sz w:val="18"/>
                <w:szCs w:val="18"/>
              </w:rPr>
            </w:pPr>
            <w:r w:rsidRPr="006210C5">
              <w:rPr>
                <w:color w:val="FF0000"/>
                <w:sz w:val="18"/>
                <w:szCs w:val="18"/>
              </w:rPr>
              <w:t>Unit 2C – Chromatography</w:t>
            </w:r>
          </w:p>
          <w:p w:rsidR="006210C5" w:rsidRPr="008F6BD9" w:rsidRDefault="006210C5" w:rsidP="006210C5">
            <w:pPr>
              <w:rPr>
                <w:sz w:val="18"/>
                <w:szCs w:val="18"/>
              </w:rPr>
            </w:pPr>
            <w:r>
              <w:rPr>
                <w:sz w:val="18"/>
                <w:szCs w:val="18"/>
              </w:rPr>
              <w:t>Unit 2B – Calorimetry</w:t>
            </w:r>
          </w:p>
        </w:tc>
        <w:tc>
          <w:tcPr>
            <w:tcW w:w="2166" w:type="dxa"/>
            <w:tcBorders>
              <w:top w:val="single" w:sz="18" w:space="0" w:color="000000" w:themeColor="text1"/>
            </w:tcBorders>
          </w:tcPr>
          <w:p w:rsidR="00DB57C1" w:rsidRPr="00513F3E" w:rsidRDefault="006210C5" w:rsidP="003041DD">
            <w:pPr>
              <w:rPr>
                <w:sz w:val="18"/>
                <w:szCs w:val="18"/>
              </w:rPr>
            </w:pPr>
            <w:r w:rsidRPr="00513F3E">
              <w:rPr>
                <w:sz w:val="18"/>
                <w:szCs w:val="18"/>
              </w:rPr>
              <w:t xml:space="preserve">Unit 2A – Titration and </w:t>
            </w:r>
            <w:proofErr w:type="spellStart"/>
            <w:r w:rsidRPr="00513F3E">
              <w:rPr>
                <w:sz w:val="18"/>
                <w:szCs w:val="18"/>
              </w:rPr>
              <w:t>Colorimetry</w:t>
            </w:r>
            <w:proofErr w:type="spellEnd"/>
          </w:p>
          <w:p w:rsidR="00513F3E" w:rsidRPr="00513F3E" w:rsidRDefault="00513F3E" w:rsidP="003041DD">
            <w:pPr>
              <w:rPr>
                <w:sz w:val="18"/>
                <w:szCs w:val="18"/>
              </w:rPr>
            </w:pPr>
          </w:p>
        </w:tc>
        <w:tc>
          <w:tcPr>
            <w:tcW w:w="2169" w:type="dxa"/>
            <w:tcBorders>
              <w:top w:val="single" w:sz="18" w:space="0" w:color="000000" w:themeColor="text1"/>
            </w:tcBorders>
          </w:tcPr>
          <w:p w:rsidR="00DB57C1" w:rsidRPr="008F6BD9" w:rsidRDefault="00513F3E" w:rsidP="003041DD">
            <w:pPr>
              <w:rPr>
                <w:sz w:val="18"/>
                <w:szCs w:val="18"/>
              </w:rPr>
            </w:pPr>
            <w:r>
              <w:rPr>
                <w:sz w:val="18"/>
                <w:szCs w:val="18"/>
              </w:rPr>
              <w:t>Unit 2D – Personal review of scientific skills</w:t>
            </w:r>
          </w:p>
        </w:tc>
        <w:tc>
          <w:tcPr>
            <w:tcW w:w="2186" w:type="dxa"/>
            <w:tcBorders>
              <w:top w:val="single" w:sz="18" w:space="0" w:color="000000" w:themeColor="text1"/>
              <w:right w:val="single" w:sz="18" w:space="0" w:color="000000" w:themeColor="text1"/>
            </w:tcBorders>
          </w:tcPr>
          <w:p w:rsidR="00513F3E" w:rsidRPr="00513F3E" w:rsidRDefault="00513F3E" w:rsidP="003041DD">
            <w:pPr>
              <w:rPr>
                <w:color w:val="FF0000"/>
                <w:sz w:val="18"/>
                <w:szCs w:val="18"/>
              </w:rPr>
            </w:pPr>
            <w:r w:rsidRPr="00513F3E">
              <w:rPr>
                <w:color w:val="FF0000"/>
                <w:sz w:val="18"/>
                <w:szCs w:val="18"/>
              </w:rPr>
              <w:t>Unit 11B – Cell Division</w:t>
            </w:r>
          </w:p>
          <w:p w:rsidR="00DB57C1" w:rsidRDefault="00513F3E" w:rsidP="003041DD">
            <w:pPr>
              <w:rPr>
                <w:sz w:val="18"/>
                <w:szCs w:val="18"/>
              </w:rPr>
            </w:pPr>
            <w:r>
              <w:rPr>
                <w:sz w:val="18"/>
                <w:szCs w:val="18"/>
              </w:rPr>
              <w:t>Unit 11C – Principles of inheritance</w:t>
            </w:r>
          </w:p>
          <w:p w:rsidR="00513F3E" w:rsidRPr="008F6BD9" w:rsidRDefault="00513F3E" w:rsidP="003041DD">
            <w:pPr>
              <w:rPr>
                <w:sz w:val="18"/>
                <w:szCs w:val="18"/>
              </w:rPr>
            </w:pPr>
          </w:p>
        </w:tc>
      </w:tr>
      <w:tr w:rsidR="00DB57C1" w:rsidRPr="008F6BD9" w:rsidTr="00DD6EF2">
        <w:trPr>
          <w:gridBefore w:val="1"/>
          <w:wBefore w:w="19" w:type="dxa"/>
        </w:trPr>
        <w:tc>
          <w:tcPr>
            <w:tcW w:w="590" w:type="dxa"/>
            <w:vMerge/>
            <w:tcBorders>
              <w:left w:val="single" w:sz="18" w:space="0" w:color="000000" w:themeColor="text1"/>
              <w:right w:val="single" w:sz="18" w:space="0" w:color="000000" w:themeColor="text1"/>
            </w:tcBorders>
            <w:shd w:val="clear" w:color="auto" w:fill="F7CAAC" w:themeFill="accent2" w:themeFillTint="66"/>
          </w:tcPr>
          <w:p w:rsidR="00DB57C1" w:rsidRPr="008F6BD9" w:rsidRDefault="00DB57C1" w:rsidP="003041DD">
            <w:pPr>
              <w:rPr>
                <w:sz w:val="18"/>
                <w:szCs w:val="18"/>
              </w:rPr>
            </w:pPr>
          </w:p>
        </w:tc>
        <w:tc>
          <w:tcPr>
            <w:tcW w:w="1016" w:type="dxa"/>
            <w:tcBorders>
              <w:left w:val="single" w:sz="18" w:space="0" w:color="000000" w:themeColor="text1"/>
              <w:right w:val="single" w:sz="18" w:space="0" w:color="000000" w:themeColor="text1"/>
            </w:tcBorders>
          </w:tcPr>
          <w:p w:rsidR="00DB57C1" w:rsidRPr="008F6BD9" w:rsidRDefault="00DB57C1" w:rsidP="003041DD">
            <w:pPr>
              <w:rPr>
                <w:sz w:val="18"/>
                <w:szCs w:val="18"/>
              </w:rPr>
            </w:pPr>
            <w:r w:rsidRPr="008F6BD9">
              <w:rPr>
                <w:sz w:val="18"/>
                <w:szCs w:val="18"/>
              </w:rPr>
              <w:t>Core knowledge</w:t>
            </w:r>
          </w:p>
        </w:tc>
        <w:tc>
          <w:tcPr>
            <w:tcW w:w="2481" w:type="dxa"/>
            <w:tcBorders>
              <w:left w:val="single" w:sz="18" w:space="0" w:color="000000" w:themeColor="text1"/>
            </w:tcBorders>
          </w:tcPr>
          <w:p w:rsidR="00320A47" w:rsidRDefault="00320A47" w:rsidP="00320A47">
            <w:pPr>
              <w:pStyle w:val="ListParagraph"/>
              <w:numPr>
                <w:ilvl w:val="0"/>
                <w:numId w:val="7"/>
              </w:numPr>
              <w:shd w:val="clear" w:color="auto" w:fill="FFFFFF"/>
              <w:spacing w:after="0" w:line="240" w:lineRule="auto"/>
              <w:textAlignment w:val="baseline"/>
              <w:rPr>
                <w:color w:val="00B050"/>
                <w:sz w:val="18"/>
                <w:szCs w:val="18"/>
              </w:rPr>
            </w:pPr>
            <w:r w:rsidRPr="00DB57C1">
              <w:rPr>
                <w:color w:val="00B050"/>
                <w:sz w:val="18"/>
                <w:szCs w:val="18"/>
              </w:rPr>
              <w:t>Cell Theory</w:t>
            </w:r>
          </w:p>
          <w:p w:rsidR="00320A47" w:rsidRDefault="00320A47" w:rsidP="00320A47">
            <w:pPr>
              <w:pStyle w:val="ListParagraph"/>
              <w:numPr>
                <w:ilvl w:val="0"/>
                <w:numId w:val="7"/>
              </w:numPr>
              <w:shd w:val="clear" w:color="auto" w:fill="FFFFFF"/>
              <w:spacing w:after="0" w:line="240" w:lineRule="auto"/>
              <w:textAlignment w:val="baseline"/>
              <w:rPr>
                <w:color w:val="00B050"/>
                <w:sz w:val="18"/>
                <w:szCs w:val="18"/>
              </w:rPr>
            </w:pPr>
            <w:r>
              <w:rPr>
                <w:color w:val="00B050"/>
                <w:sz w:val="18"/>
                <w:szCs w:val="18"/>
              </w:rPr>
              <w:t>Ultrastructure of cells</w:t>
            </w:r>
          </w:p>
          <w:p w:rsidR="00320A47" w:rsidRDefault="00320A47" w:rsidP="00320A47">
            <w:pPr>
              <w:pStyle w:val="ListParagraph"/>
              <w:numPr>
                <w:ilvl w:val="0"/>
                <w:numId w:val="7"/>
              </w:numPr>
              <w:shd w:val="clear" w:color="auto" w:fill="FFFFFF"/>
              <w:spacing w:after="0" w:line="240" w:lineRule="auto"/>
              <w:textAlignment w:val="baseline"/>
              <w:rPr>
                <w:color w:val="00B050"/>
                <w:sz w:val="18"/>
                <w:szCs w:val="18"/>
              </w:rPr>
            </w:pPr>
            <w:r>
              <w:rPr>
                <w:color w:val="00B050"/>
                <w:sz w:val="18"/>
                <w:szCs w:val="18"/>
              </w:rPr>
              <w:t>Microscopy</w:t>
            </w:r>
          </w:p>
          <w:p w:rsidR="00320A47" w:rsidRPr="00320A47" w:rsidRDefault="00320A47" w:rsidP="00320A47">
            <w:pPr>
              <w:pStyle w:val="ListParagraph"/>
              <w:numPr>
                <w:ilvl w:val="0"/>
                <w:numId w:val="7"/>
              </w:numPr>
              <w:shd w:val="clear" w:color="auto" w:fill="FFFFFF"/>
              <w:spacing w:after="0" w:line="240" w:lineRule="auto"/>
              <w:textAlignment w:val="baseline"/>
              <w:rPr>
                <w:color w:val="00B050"/>
                <w:sz w:val="18"/>
                <w:szCs w:val="18"/>
              </w:rPr>
            </w:pPr>
            <w:r>
              <w:rPr>
                <w:color w:val="00B050"/>
                <w:sz w:val="18"/>
                <w:szCs w:val="18"/>
              </w:rPr>
              <w:t>Gram-positive/negative bacteria</w:t>
            </w:r>
          </w:p>
          <w:p w:rsidR="00DB57C1" w:rsidRPr="00DB57C1" w:rsidRDefault="00DB57C1" w:rsidP="00DB57C1">
            <w:pPr>
              <w:pStyle w:val="ListParagraph"/>
              <w:numPr>
                <w:ilvl w:val="0"/>
                <w:numId w:val="7"/>
              </w:numPr>
              <w:shd w:val="clear" w:color="auto" w:fill="FFFFFF"/>
              <w:spacing w:after="0" w:line="240" w:lineRule="auto"/>
              <w:textAlignment w:val="baseline"/>
              <w:rPr>
                <w:color w:val="FFC000" w:themeColor="accent4"/>
                <w:sz w:val="18"/>
                <w:szCs w:val="18"/>
              </w:rPr>
            </w:pPr>
            <w:r w:rsidRPr="00DB57C1">
              <w:rPr>
                <w:color w:val="FFC000" w:themeColor="accent4"/>
                <w:sz w:val="18"/>
                <w:szCs w:val="18"/>
              </w:rPr>
              <w:t>Electronic structure</w:t>
            </w:r>
          </w:p>
          <w:p w:rsidR="00DB57C1" w:rsidRPr="00DB57C1" w:rsidRDefault="00DB57C1" w:rsidP="00DB57C1">
            <w:pPr>
              <w:pStyle w:val="ListParagraph"/>
              <w:numPr>
                <w:ilvl w:val="0"/>
                <w:numId w:val="7"/>
              </w:numPr>
              <w:shd w:val="clear" w:color="auto" w:fill="FFFFFF"/>
              <w:spacing w:after="0" w:line="240" w:lineRule="auto"/>
              <w:textAlignment w:val="baseline"/>
              <w:rPr>
                <w:color w:val="FFC000" w:themeColor="accent4"/>
                <w:sz w:val="18"/>
                <w:szCs w:val="18"/>
              </w:rPr>
            </w:pPr>
            <w:r w:rsidRPr="00DB57C1">
              <w:rPr>
                <w:color w:val="FFC000" w:themeColor="accent4"/>
                <w:sz w:val="18"/>
                <w:szCs w:val="18"/>
              </w:rPr>
              <w:t>Ionic bonding</w:t>
            </w:r>
          </w:p>
          <w:p w:rsidR="00DB57C1" w:rsidRPr="00DB57C1" w:rsidRDefault="00DB57C1" w:rsidP="00DB57C1">
            <w:pPr>
              <w:pStyle w:val="ListParagraph"/>
              <w:numPr>
                <w:ilvl w:val="0"/>
                <w:numId w:val="7"/>
              </w:numPr>
              <w:shd w:val="clear" w:color="auto" w:fill="FFFFFF"/>
              <w:spacing w:after="0" w:line="240" w:lineRule="auto"/>
              <w:textAlignment w:val="baseline"/>
              <w:rPr>
                <w:color w:val="FFC000" w:themeColor="accent4"/>
                <w:sz w:val="18"/>
                <w:szCs w:val="18"/>
              </w:rPr>
            </w:pPr>
            <w:r w:rsidRPr="00DB57C1">
              <w:rPr>
                <w:color w:val="FFC000" w:themeColor="accent4"/>
                <w:sz w:val="18"/>
                <w:szCs w:val="18"/>
              </w:rPr>
              <w:t>Covalent bonding</w:t>
            </w:r>
          </w:p>
          <w:p w:rsidR="00DB57C1" w:rsidRPr="00DB57C1" w:rsidRDefault="00DB57C1" w:rsidP="00DB57C1">
            <w:pPr>
              <w:pStyle w:val="ListParagraph"/>
              <w:numPr>
                <w:ilvl w:val="0"/>
                <w:numId w:val="7"/>
              </w:numPr>
              <w:shd w:val="clear" w:color="auto" w:fill="FFFFFF"/>
              <w:spacing w:after="0" w:line="240" w:lineRule="auto"/>
              <w:textAlignment w:val="baseline"/>
              <w:rPr>
                <w:color w:val="FFC000" w:themeColor="accent4"/>
                <w:sz w:val="18"/>
                <w:szCs w:val="18"/>
              </w:rPr>
            </w:pPr>
            <w:r w:rsidRPr="00DB57C1">
              <w:rPr>
                <w:color w:val="FFC000" w:themeColor="accent4"/>
                <w:sz w:val="18"/>
                <w:szCs w:val="18"/>
              </w:rPr>
              <w:t>Metallic bonding</w:t>
            </w:r>
          </w:p>
          <w:p w:rsidR="00DB57C1" w:rsidRPr="00DB57C1" w:rsidRDefault="00DB57C1" w:rsidP="00DB57C1">
            <w:pPr>
              <w:pStyle w:val="ListParagraph"/>
              <w:numPr>
                <w:ilvl w:val="0"/>
                <w:numId w:val="7"/>
              </w:numPr>
              <w:shd w:val="clear" w:color="auto" w:fill="FFFFFF"/>
              <w:spacing w:after="0" w:line="240" w:lineRule="auto"/>
              <w:textAlignment w:val="baseline"/>
              <w:rPr>
                <w:color w:val="FFC000" w:themeColor="accent4"/>
                <w:sz w:val="18"/>
                <w:szCs w:val="18"/>
              </w:rPr>
            </w:pPr>
            <w:r w:rsidRPr="00DB57C1">
              <w:rPr>
                <w:color w:val="FFC000" w:themeColor="accent4"/>
                <w:sz w:val="18"/>
                <w:szCs w:val="18"/>
              </w:rPr>
              <w:t>Intermolecular forces</w:t>
            </w:r>
          </w:p>
          <w:p w:rsidR="00DB57C1" w:rsidRDefault="00DB57C1" w:rsidP="00DB57C1">
            <w:pPr>
              <w:pStyle w:val="ListParagraph"/>
              <w:numPr>
                <w:ilvl w:val="0"/>
                <w:numId w:val="7"/>
              </w:numPr>
              <w:shd w:val="clear" w:color="auto" w:fill="FFFFFF"/>
              <w:spacing w:after="0" w:line="240" w:lineRule="auto"/>
              <w:textAlignment w:val="baseline"/>
              <w:rPr>
                <w:color w:val="FFC000" w:themeColor="accent4"/>
                <w:sz w:val="18"/>
                <w:szCs w:val="18"/>
              </w:rPr>
            </w:pPr>
            <w:r w:rsidRPr="00DB57C1">
              <w:rPr>
                <w:color w:val="FFC000" w:themeColor="accent4"/>
                <w:sz w:val="18"/>
                <w:szCs w:val="18"/>
              </w:rPr>
              <w:t>Quantities in reactions</w:t>
            </w:r>
          </w:p>
          <w:p w:rsidR="00320A47" w:rsidRDefault="00320A47" w:rsidP="00DB57C1">
            <w:pPr>
              <w:pStyle w:val="ListParagraph"/>
              <w:numPr>
                <w:ilvl w:val="0"/>
                <w:numId w:val="7"/>
              </w:numPr>
              <w:shd w:val="clear" w:color="auto" w:fill="FFFFFF"/>
              <w:spacing w:after="0" w:line="240" w:lineRule="auto"/>
              <w:textAlignment w:val="baseline"/>
              <w:rPr>
                <w:color w:val="00B050"/>
                <w:sz w:val="18"/>
                <w:szCs w:val="18"/>
              </w:rPr>
            </w:pPr>
            <w:r>
              <w:rPr>
                <w:color w:val="00B050"/>
                <w:sz w:val="18"/>
                <w:szCs w:val="18"/>
              </w:rPr>
              <w:t>Structure of the leaf</w:t>
            </w:r>
          </w:p>
          <w:p w:rsidR="00320A47" w:rsidRDefault="00320A47" w:rsidP="00DB57C1">
            <w:pPr>
              <w:pStyle w:val="ListParagraph"/>
              <w:numPr>
                <w:ilvl w:val="0"/>
                <w:numId w:val="7"/>
              </w:numPr>
              <w:shd w:val="clear" w:color="auto" w:fill="FFFFFF"/>
              <w:spacing w:after="0" w:line="240" w:lineRule="auto"/>
              <w:textAlignment w:val="baseline"/>
              <w:rPr>
                <w:color w:val="00B050"/>
                <w:sz w:val="18"/>
                <w:szCs w:val="18"/>
              </w:rPr>
            </w:pPr>
            <w:r>
              <w:rPr>
                <w:color w:val="00B050"/>
                <w:sz w:val="18"/>
                <w:szCs w:val="18"/>
              </w:rPr>
              <w:t>Root hair cells</w:t>
            </w:r>
          </w:p>
          <w:p w:rsidR="00320A47" w:rsidRPr="00DB57C1" w:rsidRDefault="00320A47" w:rsidP="00DB57C1">
            <w:pPr>
              <w:pStyle w:val="ListParagraph"/>
              <w:numPr>
                <w:ilvl w:val="0"/>
                <w:numId w:val="7"/>
              </w:numPr>
              <w:shd w:val="clear" w:color="auto" w:fill="FFFFFF"/>
              <w:spacing w:after="0" w:line="240" w:lineRule="auto"/>
              <w:textAlignment w:val="baseline"/>
              <w:rPr>
                <w:color w:val="00B050"/>
                <w:sz w:val="18"/>
                <w:szCs w:val="18"/>
              </w:rPr>
            </w:pPr>
            <w:r>
              <w:rPr>
                <w:color w:val="00B050"/>
                <w:sz w:val="18"/>
                <w:szCs w:val="18"/>
              </w:rPr>
              <w:t>Blood cells</w:t>
            </w:r>
          </w:p>
        </w:tc>
        <w:tc>
          <w:tcPr>
            <w:tcW w:w="2410" w:type="dxa"/>
          </w:tcPr>
          <w:p w:rsidR="00DB57C1" w:rsidRDefault="00320A47" w:rsidP="00320A47">
            <w:pPr>
              <w:pStyle w:val="ListParagraph"/>
              <w:numPr>
                <w:ilvl w:val="0"/>
                <w:numId w:val="7"/>
              </w:numPr>
              <w:spacing w:after="0" w:line="240" w:lineRule="auto"/>
              <w:rPr>
                <w:color w:val="0070C0"/>
                <w:sz w:val="18"/>
                <w:szCs w:val="18"/>
              </w:rPr>
            </w:pPr>
            <w:r>
              <w:rPr>
                <w:color w:val="0070C0"/>
                <w:sz w:val="18"/>
                <w:szCs w:val="18"/>
              </w:rPr>
              <w:t>Features of a wave</w:t>
            </w:r>
          </w:p>
          <w:p w:rsidR="00320A47" w:rsidRDefault="00320A47" w:rsidP="00320A47">
            <w:pPr>
              <w:pStyle w:val="ListParagraph"/>
              <w:numPr>
                <w:ilvl w:val="0"/>
                <w:numId w:val="7"/>
              </w:numPr>
              <w:spacing w:after="0" w:line="240" w:lineRule="auto"/>
              <w:rPr>
                <w:color w:val="0070C0"/>
                <w:sz w:val="18"/>
                <w:szCs w:val="18"/>
              </w:rPr>
            </w:pPr>
            <w:r>
              <w:rPr>
                <w:color w:val="0070C0"/>
                <w:sz w:val="18"/>
                <w:szCs w:val="18"/>
              </w:rPr>
              <w:t>Graphical representation of waves</w:t>
            </w:r>
          </w:p>
          <w:p w:rsidR="00320A47" w:rsidRDefault="00320A47" w:rsidP="00320A47">
            <w:pPr>
              <w:pStyle w:val="ListParagraph"/>
              <w:numPr>
                <w:ilvl w:val="0"/>
                <w:numId w:val="7"/>
              </w:numPr>
              <w:spacing w:after="0" w:line="240" w:lineRule="auto"/>
              <w:rPr>
                <w:color w:val="0070C0"/>
                <w:sz w:val="18"/>
                <w:szCs w:val="18"/>
              </w:rPr>
            </w:pPr>
            <w:r>
              <w:rPr>
                <w:color w:val="0070C0"/>
                <w:sz w:val="18"/>
                <w:szCs w:val="18"/>
              </w:rPr>
              <w:t>Longitudinal and transverse waves</w:t>
            </w:r>
          </w:p>
          <w:p w:rsidR="00320A47" w:rsidRDefault="00320A47" w:rsidP="00320A47">
            <w:pPr>
              <w:pStyle w:val="ListParagraph"/>
              <w:numPr>
                <w:ilvl w:val="0"/>
                <w:numId w:val="7"/>
              </w:numPr>
              <w:spacing w:after="0" w:line="240" w:lineRule="auto"/>
              <w:rPr>
                <w:color w:val="0070C0"/>
                <w:sz w:val="18"/>
                <w:szCs w:val="18"/>
              </w:rPr>
            </w:pPr>
            <w:r>
              <w:rPr>
                <w:color w:val="0070C0"/>
                <w:sz w:val="18"/>
                <w:szCs w:val="18"/>
              </w:rPr>
              <w:t>Wave concepts</w:t>
            </w:r>
          </w:p>
          <w:p w:rsidR="00320A47" w:rsidRDefault="00320A47" w:rsidP="00320A47">
            <w:pPr>
              <w:pStyle w:val="ListParagraph"/>
              <w:numPr>
                <w:ilvl w:val="0"/>
                <w:numId w:val="7"/>
              </w:numPr>
              <w:spacing w:after="0" w:line="240" w:lineRule="auto"/>
              <w:rPr>
                <w:color w:val="0070C0"/>
                <w:sz w:val="18"/>
                <w:szCs w:val="18"/>
              </w:rPr>
            </w:pPr>
            <w:r>
              <w:rPr>
                <w:color w:val="0070C0"/>
                <w:sz w:val="18"/>
                <w:szCs w:val="18"/>
              </w:rPr>
              <w:t>Applications of diffraction gratings</w:t>
            </w:r>
          </w:p>
          <w:p w:rsidR="00320A47" w:rsidRDefault="00320A47" w:rsidP="00320A47">
            <w:pPr>
              <w:pStyle w:val="ListParagraph"/>
              <w:numPr>
                <w:ilvl w:val="0"/>
                <w:numId w:val="7"/>
              </w:numPr>
              <w:spacing w:after="0" w:line="240" w:lineRule="auto"/>
              <w:rPr>
                <w:color w:val="0070C0"/>
                <w:sz w:val="18"/>
                <w:szCs w:val="18"/>
              </w:rPr>
            </w:pPr>
            <w:r>
              <w:rPr>
                <w:color w:val="0070C0"/>
                <w:sz w:val="18"/>
                <w:szCs w:val="18"/>
              </w:rPr>
              <w:t>Wave equation</w:t>
            </w:r>
          </w:p>
          <w:p w:rsidR="00320A47" w:rsidRDefault="00320A47" w:rsidP="00320A47">
            <w:pPr>
              <w:pStyle w:val="ListParagraph"/>
              <w:numPr>
                <w:ilvl w:val="0"/>
                <w:numId w:val="7"/>
              </w:numPr>
              <w:spacing w:after="0" w:line="240" w:lineRule="auto"/>
              <w:rPr>
                <w:color w:val="0070C0"/>
                <w:sz w:val="18"/>
                <w:szCs w:val="18"/>
              </w:rPr>
            </w:pPr>
            <w:r>
              <w:rPr>
                <w:color w:val="0070C0"/>
                <w:sz w:val="18"/>
                <w:szCs w:val="18"/>
              </w:rPr>
              <w:t>Resonance</w:t>
            </w:r>
          </w:p>
          <w:p w:rsidR="00320A47" w:rsidRDefault="00320A47" w:rsidP="00320A47">
            <w:pPr>
              <w:pStyle w:val="ListParagraph"/>
              <w:numPr>
                <w:ilvl w:val="0"/>
                <w:numId w:val="7"/>
              </w:numPr>
              <w:spacing w:after="0" w:line="240" w:lineRule="auto"/>
              <w:rPr>
                <w:color w:val="0070C0"/>
                <w:sz w:val="18"/>
                <w:szCs w:val="18"/>
              </w:rPr>
            </w:pPr>
            <w:r>
              <w:rPr>
                <w:color w:val="0070C0"/>
                <w:sz w:val="18"/>
                <w:szCs w:val="18"/>
              </w:rPr>
              <w:t>Wave speed</w:t>
            </w:r>
          </w:p>
          <w:p w:rsidR="00320A47" w:rsidRDefault="00320A47" w:rsidP="00320A47">
            <w:pPr>
              <w:pStyle w:val="ListParagraph"/>
              <w:numPr>
                <w:ilvl w:val="0"/>
                <w:numId w:val="7"/>
              </w:numPr>
              <w:spacing w:after="0" w:line="240" w:lineRule="auto"/>
              <w:rPr>
                <w:color w:val="FFC000" w:themeColor="accent4"/>
                <w:sz w:val="18"/>
                <w:szCs w:val="18"/>
              </w:rPr>
            </w:pPr>
            <w:r>
              <w:rPr>
                <w:color w:val="FFC000" w:themeColor="accent4"/>
                <w:sz w:val="18"/>
                <w:szCs w:val="18"/>
              </w:rPr>
              <w:t>Periodic table</w:t>
            </w:r>
          </w:p>
          <w:p w:rsidR="00320A47" w:rsidRDefault="00320A47" w:rsidP="00320A47">
            <w:pPr>
              <w:pStyle w:val="ListParagraph"/>
              <w:numPr>
                <w:ilvl w:val="0"/>
                <w:numId w:val="7"/>
              </w:numPr>
              <w:spacing w:after="0" w:line="240" w:lineRule="auto"/>
              <w:rPr>
                <w:color w:val="FFC000" w:themeColor="accent4"/>
                <w:sz w:val="18"/>
                <w:szCs w:val="18"/>
              </w:rPr>
            </w:pPr>
            <w:r>
              <w:rPr>
                <w:color w:val="FFC000" w:themeColor="accent4"/>
                <w:sz w:val="18"/>
                <w:szCs w:val="18"/>
              </w:rPr>
              <w:t>Physical properties of elements</w:t>
            </w:r>
          </w:p>
          <w:p w:rsidR="00320A47" w:rsidRDefault="00320A47" w:rsidP="00320A47">
            <w:pPr>
              <w:pStyle w:val="ListParagraph"/>
              <w:numPr>
                <w:ilvl w:val="0"/>
                <w:numId w:val="7"/>
              </w:numPr>
              <w:spacing w:after="0" w:line="240" w:lineRule="auto"/>
              <w:rPr>
                <w:color w:val="FFC000" w:themeColor="accent4"/>
                <w:sz w:val="18"/>
                <w:szCs w:val="18"/>
              </w:rPr>
            </w:pPr>
            <w:r>
              <w:rPr>
                <w:color w:val="FFC000" w:themeColor="accent4"/>
                <w:sz w:val="18"/>
                <w:szCs w:val="18"/>
              </w:rPr>
              <w:t>Chemical properties of elements</w:t>
            </w:r>
          </w:p>
          <w:p w:rsidR="00320A47" w:rsidRDefault="00320A47" w:rsidP="00320A47">
            <w:pPr>
              <w:pStyle w:val="ListParagraph"/>
              <w:numPr>
                <w:ilvl w:val="0"/>
                <w:numId w:val="7"/>
              </w:numPr>
              <w:spacing w:after="0" w:line="240" w:lineRule="auto"/>
              <w:rPr>
                <w:color w:val="0070C0"/>
                <w:sz w:val="18"/>
                <w:szCs w:val="18"/>
              </w:rPr>
            </w:pPr>
            <w:r>
              <w:rPr>
                <w:color w:val="0070C0"/>
                <w:sz w:val="18"/>
                <w:szCs w:val="18"/>
              </w:rPr>
              <w:t>Fibre optics</w:t>
            </w:r>
          </w:p>
          <w:p w:rsidR="00320A47" w:rsidRDefault="00320A47" w:rsidP="00320A47">
            <w:pPr>
              <w:pStyle w:val="ListParagraph"/>
              <w:numPr>
                <w:ilvl w:val="0"/>
                <w:numId w:val="7"/>
              </w:numPr>
              <w:spacing w:after="0" w:line="240" w:lineRule="auto"/>
              <w:rPr>
                <w:color w:val="0070C0"/>
                <w:sz w:val="18"/>
                <w:szCs w:val="18"/>
              </w:rPr>
            </w:pPr>
            <w:r>
              <w:rPr>
                <w:color w:val="0070C0"/>
                <w:sz w:val="18"/>
                <w:szCs w:val="18"/>
              </w:rPr>
              <w:t>Uses of fibre optics in medicine</w:t>
            </w:r>
          </w:p>
          <w:p w:rsidR="00320A47" w:rsidRDefault="00320A47" w:rsidP="00320A47">
            <w:pPr>
              <w:pStyle w:val="ListParagraph"/>
              <w:numPr>
                <w:ilvl w:val="0"/>
                <w:numId w:val="7"/>
              </w:numPr>
              <w:spacing w:after="0" w:line="240" w:lineRule="auto"/>
              <w:rPr>
                <w:color w:val="0070C0"/>
                <w:sz w:val="18"/>
                <w:szCs w:val="18"/>
              </w:rPr>
            </w:pPr>
            <w:r>
              <w:rPr>
                <w:color w:val="0070C0"/>
                <w:sz w:val="18"/>
                <w:szCs w:val="18"/>
              </w:rPr>
              <w:t>Uses of fibre optics in communication</w:t>
            </w:r>
          </w:p>
          <w:p w:rsidR="00320A47" w:rsidRDefault="006210C5" w:rsidP="00320A47">
            <w:pPr>
              <w:pStyle w:val="ListParagraph"/>
              <w:numPr>
                <w:ilvl w:val="0"/>
                <w:numId w:val="7"/>
              </w:numPr>
              <w:spacing w:after="0" w:line="240" w:lineRule="auto"/>
              <w:rPr>
                <w:color w:val="00B050"/>
                <w:sz w:val="18"/>
                <w:szCs w:val="18"/>
              </w:rPr>
            </w:pPr>
            <w:r>
              <w:rPr>
                <w:color w:val="00B050"/>
                <w:sz w:val="18"/>
                <w:szCs w:val="18"/>
              </w:rPr>
              <w:t>Epithelial tissue</w:t>
            </w:r>
          </w:p>
          <w:p w:rsidR="006210C5" w:rsidRDefault="006210C5" w:rsidP="00320A47">
            <w:pPr>
              <w:pStyle w:val="ListParagraph"/>
              <w:numPr>
                <w:ilvl w:val="0"/>
                <w:numId w:val="7"/>
              </w:numPr>
              <w:spacing w:after="0" w:line="240" w:lineRule="auto"/>
              <w:rPr>
                <w:color w:val="00B050"/>
                <w:sz w:val="18"/>
                <w:szCs w:val="18"/>
              </w:rPr>
            </w:pPr>
            <w:r>
              <w:rPr>
                <w:color w:val="00B050"/>
                <w:sz w:val="18"/>
                <w:szCs w:val="18"/>
              </w:rPr>
              <w:t>Endothelial tissue</w:t>
            </w:r>
          </w:p>
          <w:p w:rsidR="006210C5" w:rsidRDefault="006210C5" w:rsidP="00320A47">
            <w:pPr>
              <w:pStyle w:val="ListParagraph"/>
              <w:numPr>
                <w:ilvl w:val="0"/>
                <w:numId w:val="7"/>
              </w:numPr>
              <w:spacing w:after="0" w:line="240" w:lineRule="auto"/>
              <w:rPr>
                <w:color w:val="00B050"/>
                <w:sz w:val="18"/>
                <w:szCs w:val="18"/>
              </w:rPr>
            </w:pPr>
            <w:r>
              <w:rPr>
                <w:color w:val="00B050"/>
                <w:sz w:val="18"/>
                <w:szCs w:val="18"/>
              </w:rPr>
              <w:t>Muscle tissue</w:t>
            </w:r>
          </w:p>
          <w:p w:rsidR="006210C5" w:rsidRDefault="006210C5" w:rsidP="00320A47">
            <w:pPr>
              <w:pStyle w:val="ListParagraph"/>
              <w:numPr>
                <w:ilvl w:val="0"/>
                <w:numId w:val="7"/>
              </w:numPr>
              <w:spacing w:after="0" w:line="240" w:lineRule="auto"/>
              <w:rPr>
                <w:color w:val="00B050"/>
                <w:sz w:val="18"/>
                <w:szCs w:val="18"/>
              </w:rPr>
            </w:pPr>
            <w:r>
              <w:rPr>
                <w:color w:val="00B050"/>
                <w:sz w:val="18"/>
                <w:szCs w:val="18"/>
              </w:rPr>
              <w:t>Nervous tissue</w:t>
            </w:r>
          </w:p>
          <w:p w:rsidR="006210C5" w:rsidRDefault="006210C5" w:rsidP="006210C5">
            <w:pPr>
              <w:pStyle w:val="ListParagraph"/>
              <w:numPr>
                <w:ilvl w:val="0"/>
                <w:numId w:val="7"/>
              </w:numPr>
              <w:spacing w:after="0" w:line="240" w:lineRule="auto"/>
              <w:rPr>
                <w:color w:val="0070C0"/>
                <w:sz w:val="18"/>
                <w:szCs w:val="18"/>
              </w:rPr>
            </w:pPr>
            <w:r>
              <w:rPr>
                <w:color w:val="0070C0"/>
                <w:sz w:val="18"/>
                <w:szCs w:val="18"/>
              </w:rPr>
              <w:lastRenderedPageBreak/>
              <w:t>Wave speed</w:t>
            </w:r>
          </w:p>
          <w:p w:rsidR="006210C5" w:rsidRDefault="006210C5" w:rsidP="006210C5">
            <w:pPr>
              <w:pStyle w:val="ListParagraph"/>
              <w:numPr>
                <w:ilvl w:val="0"/>
                <w:numId w:val="7"/>
              </w:numPr>
              <w:spacing w:after="0" w:line="240" w:lineRule="auto"/>
              <w:rPr>
                <w:color w:val="0070C0"/>
                <w:sz w:val="18"/>
                <w:szCs w:val="18"/>
              </w:rPr>
            </w:pPr>
            <w:r>
              <w:rPr>
                <w:color w:val="0070C0"/>
                <w:sz w:val="18"/>
                <w:szCs w:val="18"/>
              </w:rPr>
              <w:t>Inverse square law</w:t>
            </w:r>
          </w:p>
          <w:p w:rsidR="006210C5" w:rsidRDefault="006210C5" w:rsidP="006210C5">
            <w:pPr>
              <w:pStyle w:val="ListParagraph"/>
              <w:numPr>
                <w:ilvl w:val="0"/>
                <w:numId w:val="7"/>
              </w:numPr>
              <w:spacing w:after="0" w:line="240" w:lineRule="auto"/>
              <w:rPr>
                <w:color w:val="0070C0"/>
                <w:sz w:val="18"/>
                <w:szCs w:val="18"/>
              </w:rPr>
            </w:pPr>
            <w:r>
              <w:rPr>
                <w:color w:val="0070C0"/>
                <w:sz w:val="18"/>
                <w:szCs w:val="18"/>
              </w:rPr>
              <w:t>EM spectrum</w:t>
            </w:r>
          </w:p>
          <w:p w:rsidR="006210C5" w:rsidRPr="006210C5" w:rsidRDefault="006210C5" w:rsidP="006210C5">
            <w:pPr>
              <w:pStyle w:val="ListParagraph"/>
              <w:numPr>
                <w:ilvl w:val="0"/>
                <w:numId w:val="7"/>
              </w:numPr>
              <w:spacing w:after="0" w:line="240" w:lineRule="auto"/>
              <w:rPr>
                <w:color w:val="0070C0"/>
                <w:sz w:val="18"/>
                <w:szCs w:val="18"/>
              </w:rPr>
            </w:pPr>
            <w:r>
              <w:rPr>
                <w:color w:val="0070C0"/>
                <w:sz w:val="18"/>
                <w:szCs w:val="18"/>
              </w:rPr>
              <w:t>Uses of different waves in communication</w:t>
            </w:r>
          </w:p>
        </w:tc>
        <w:tc>
          <w:tcPr>
            <w:tcW w:w="2351" w:type="dxa"/>
          </w:tcPr>
          <w:p w:rsidR="006210C5" w:rsidRDefault="006210C5" w:rsidP="006210C5">
            <w:pPr>
              <w:pStyle w:val="ListParagraph"/>
              <w:numPr>
                <w:ilvl w:val="0"/>
                <w:numId w:val="7"/>
              </w:numPr>
              <w:spacing w:after="0" w:line="240" w:lineRule="auto"/>
              <w:rPr>
                <w:color w:val="FF0000"/>
                <w:sz w:val="18"/>
                <w:szCs w:val="18"/>
              </w:rPr>
            </w:pPr>
            <w:r>
              <w:rPr>
                <w:color w:val="FF0000"/>
                <w:sz w:val="18"/>
                <w:szCs w:val="18"/>
              </w:rPr>
              <w:lastRenderedPageBreak/>
              <w:t>Undertake chromatographic techniques to identify components in mixtures</w:t>
            </w:r>
          </w:p>
          <w:p w:rsidR="006210C5" w:rsidRPr="006210C5" w:rsidRDefault="006210C5" w:rsidP="006210C5">
            <w:pPr>
              <w:pStyle w:val="ListParagraph"/>
              <w:numPr>
                <w:ilvl w:val="0"/>
                <w:numId w:val="7"/>
              </w:numPr>
              <w:spacing w:after="0" w:line="240" w:lineRule="auto"/>
              <w:rPr>
                <w:sz w:val="18"/>
                <w:szCs w:val="18"/>
              </w:rPr>
            </w:pPr>
            <w:r>
              <w:rPr>
                <w:sz w:val="18"/>
                <w:szCs w:val="18"/>
              </w:rPr>
              <w:t>Undertake calorimetry to study cooling curves</w:t>
            </w:r>
          </w:p>
        </w:tc>
        <w:tc>
          <w:tcPr>
            <w:tcW w:w="2166" w:type="dxa"/>
          </w:tcPr>
          <w:p w:rsidR="006210C5" w:rsidRPr="00513F3E" w:rsidRDefault="006210C5" w:rsidP="006210C5">
            <w:pPr>
              <w:pStyle w:val="ListParagraph"/>
              <w:numPr>
                <w:ilvl w:val="0"/>
                <w:numId w:val="7"/>
              </w:numPr>
              <w:spacing w:after="0" w:line="240" w:lineRule="auto"/>
              <w:rPr>
                <w:sz w:val="18"/>
                <w:szCs w:val="18"/>
              </w:rPr>
            </w:pPr>
            <w:r w:rsidRPr="00513F3E">
              <w:rPr>
                <w:sz w:val="18"/>
                <w:szCs w:val="18"/>
              </w:rPr>
              <w:t xml:space="preserve">Undertake titration and </w:t>
            </w:r>
            <w:proofErr w:type="spellStart"/>
            <w:r w:rsidRPr="00513F3E">
              <w:rPr>
                <w:sz w:val="18"/>
                <w:szCs w:val="18"/>
              </w:rPr>
              <w:t>colorimetry</w:t>
            </w:r>
            <w:proofErr w:type="spellEnd"/>
            <w:r w:rsidRPr="00513F3E">
              <w:rPr>
                <w:sz w:val="18"/>
                <w:szCs w:val="18"/>
              </w:rPr>
              <w:t xml:space="preserve"> to determine the concentration of solutions</w:t>
            </w:r>
          </w:p>
          <w:p w:rsidR="00513F3E" w:rsidRPr="00513F3E" w:rsidRDefault="00513F3E" w:rsidP="00513F3E">
            <w:pPr>
              <w:pStyle w:val="ListParagraph"/>
              <w:spacing w:after="0" w:line="240" w:lineRule="auto"/>
              <w:ind w:left="360"/>
              <w:rPr>
                <w:sz w:val="18"/>
                <w:szCs w:val="18"/>
              </w:rPr>
            </w:pPr>
          </w:p>
        </w:tc>
        <w:tc>
          <w:tcPr>
            <w:tcW w:w="2169" w:type="dxa"/>
          </w:tcPr>
          <w:p w:rsidR="00513F3E" w:rsidRDefault="00513F3E" w:rsidP="00513F3E">
            <w:pPr>
              <w:pStyle w:val="ListParagraph"/>
              <w:numPr>
                <w:ilvl w:val="0"/>
                <w:numId w:val="7"/>
              </w:numPr>
              <w:spacing w:after="0" w:line="240" w:lineRule="auto"/>
              <w:rPr>
                <w:sz w:val="18"/>
                <w:szCs w:val="18"/>
              </w:rPr>
            </w:pPr>
            <w:r>
              <w:rPr>
                <w:sz w:val="18"/>
                <w:szCs w:val="18"/>
              </w:rPr>
              <w:t>Review own practice</w:t>
            </w:r>
          </w:p>
          <w:p w:rsidR="00513F3E" w:rsidRDefault="00513F3E" w:rsidP="00513F3E">
            <w:pPr>
              <w:pStyle w:val="ListParagraph"/>
              <w:numPr>
                <w:ilvl w:val="0"/>
                <w:numId w:val="7"/>
              </w:numPr>
              <w:spacing w:after="0" w:line="240" w:lineRule="auto"/>
              <w:rPr>
                <w:sz w:val="18"/>
                <w:szCs w:val="18"/>
              </w:rPr>
            </w:pPr>
            <w:r>
              <w:rPr>
                <w:sz w:val="18"/>
                <w:szCs w:val="18"/>
              </w:rPr>
              <w:t>Evaluate skill development</w:t>
            </w:r>
          </w:p>
          <w:p w:rsidR="00DB57C1" w:rsidRPr="008F6BD9" w:rsidRDefault="00DB57C1" w:rsidP="003041DD">
            <w:pPr>
              <w:rPr>
                <w:sz w:val="18"/>
                <w:szCs w:val="18"/>
              </w:rPr>
            </w:pPr>
          </w:p>
        </w:tc>
        <w:tc>
          <w:tcPr>
            <w:tcW w:w="2186" w:type="dxa"/>
            <w:tcBorders>
              <w:right w:val="single" w:sz="18" w:space="0" w:color="000000" w:themeColor="text1"/>
            </w:tcBorders>
          </w:tcPr>
          <w:p w:rsidR="00DB57C1" w:rsidRDefault="001B6A2C" w:rsidP="001B6A2C">
            <w:pPr>
              <w:pStyle w:val="ListParagraph"/>
              <w:numPr>
                <w:ilvl w:val="0"/>
                <w:numId w:val="7"/>
              </w:numPr>
              <w:spacing w:after="0" w:line="240" w:lineRule="auto"/>
              <w:rPr>
                <w:color w:val="FF0000"/>
                <w:sz w:val="18"/>
                <w:szCs w:val="18"/>
              </w:rPr>
            </w:pPr>
            <w:r>
              <w:rPr>
                <w:color w:val="FF0000"/>
                <w:sz w:val="18"/>
                <w:szCs w:val="18"/>
              </w:rPr>
              <w:t>Human chromosomes</w:t>
            </w:r>
          </w:p>
          <w:p w:rsidR="001B6A2C" w:rsidRDefault="001B6A2C" w:rsidP="001B6A2C">
            <w:pPr>
              <w:pStyle w:val="ListParagraph"/>
              <w:numPr>
                <w:ilvl w:val="0"/>
                <w:numId w:val="7"/>
              </w:numPr>
              <w:spacing w:after="0" w:line="240" w:lineRule="auto"/>
              <w:rPr>
                <w:color w:val="FF0000"/>
                <w:sz w:val="18"/>
                <w:szCs w:val="18"/>
              </w:rPr>
            </w:pPr>
            <w:r>
              <w:rPr>
                <w:color w:val="FF0000"/>
                <w:sz w:val="18"/>
                <w:szCs w:val="18"/>
              </w:rPr>
              <w:t>Cell division and its role in variation</w:t>
            </w:r>
          </w:p>
          <w:p w:rsidR="001B6A2C" w:rsidRDefault="001B6A2C" w:rsidP="001B6A2C">
            <w:pPr>
              <w:pStyle w:val="ListParagraph"/>
              <w:numPr>
                <w:ilvl w:val="0"/>
                <w:numId w:val="7"/>
              </w:numPr>
              <w:spacing w:after="0" w:line="240" w:lineRule="auto"/>
              <w:rPr>
                <w:color w:val="FF0000"/>
                <w:sz w:val="18"/>
                <w:szCs w:val="18"/>
              </w:rPr>
            </w:pPr>
            <w:r>
              <w:rPr>
                <w:color w:val="FF0000"/>
                <w:sz w:val="18"/>
                <w:szCs w:val="18"/>
              </w:rPr>
              <w:t>Practical demonstration of slide preparation of dividing cells</w:t>
            </w:r>
          </w:p>
          <w:p w:rsidR="001B6A2C" w:rsidRDefault="001B6A2C" w:rsidP="001B6A2C">
            <w:pPr>
              <w:pStyle w:val="ListParagraph"/>
              <w:numPr>
                <w:ilvl w:val="0"/>
                <w:numId w:val="7"/>
              </w:numPr>
              <w:spacing w:after="0" w:line="240" w:lineRule="auto"/>
              <w:rPr>
                <w:sz w:val="18"/>
                <w:szCs w:val="18"/>
              </w:rPr>
            </w:pPr>
            <w:r>
              <w:rPr>
                <w:sz w:val="18"/>
                <w:szCs w:val="18"/>
              </w:rPr>
              <w:t>Principles of classical genetics</w:t>
            </w:r>
          </w:p>
          <w:p w:rsidR="001B6A2C" w:rsidRDefault="001B6A2C" w:rsidP="001B6A2C">
            <w:pPr>
              <w:pStyle w:val="ListParagraph"/>
              <w:numPr>
                <w:ilvl w:val="0"/>
                <w:numId w:val="7"/>
              </w:numPr>
              <w:spacing w:after="0" w:line="240" w:lineRule="auto"/>
              <w:rPr>
                <w:sz w:val="18"/>
                <w:szCs w:val="18"/>
              </w:rPr>
            </w:pPr>
            <w:r>
              <w:rPr>
                <w:sz w:val="18"/>
                <w:szCs w:val="18"/>
              </w:rPr>
              <w:t>Further genetics</w:t>
            </w:r>
          </w:p>
          <w:p w:rsidR="001B6A2C" w:rsidRPr="001B6A2C" w:rsidRDefault="001B6A2C" w:rsidP="001B6A2C">
            <w:pPr>
              <w:rPr>
                <w:sz w:val="18"/>
                <w:szCs w:val="18"/>
              </w:rPr>
            </w:pPr>
          </w:p>
        </w:tc>
      </w:tr>
      <w:tr w:rsidR="00DB57C1" w:rsidRPr="008F6BD9" w:rsidTr="00DD6EF2">
        <w:trPr>
          <w:gridBefore w:val="1"/>
          <w:wBefore w:w="19" w:type="dxa"/>
        </w:trPr>
        <w:tc>
          <w:tcPr>
            <w:tcW w:w="590" w:type="dxa"/>
            <w:vMerge/>
            <w:tcBorders>
              <w:left w:val="single" w:sz="18" w:space="0" w:color="000000" w:themeColor="text1"/>
              <w:right w:val="single" w:sz="18" w:space="0" w:color="000000" w:themeColor="text1"/>
            </w:tcBorders>
            <w:shd w:val="clear" w:color="auto" w:fill="F7CAAC" w:themeFill="accent2" w:themeFillTint="66"/>
          </w:tcPr>
          <w:p w:rsidR="00DB57C1" w:rsidRPr="008F6BD9" w:rsidRDefault="00DB57C1" w:rsidP="003041DD">
            <w:pPr>
              <w:rPr>
                <w:sz w:val="18"/>
                <w:szCs w:val="18"/>
              </w:rPr>
            </w:pPr>
          </w:p>
        </w:tc>
        <w:tc>
          <w:tcPr>
            <w:tcW w:w="1016" w:type="dxa"/>
            <w:tcBorders>
              <w:left w:val="single" w:sz="18" w:space="0" w:color="000000" w:themeColor="text1"/>
              <w:right w:val="single" w:sz="18" w:space="0" w:color="000000" w:themeColor="text1"/>
            </w:tcBorders>
          </w:tcPr>
          <w:p w:rsidR="00DB57C1" w:rsidRPr="008F6BD9" w:rsidRDefault="00DB57C1" w:rsidP="003041DD">
            <w:pPr>
              <w:rPr>
                <w:sz w:val="18"/>
                <w:szCs w:val="18"/>
              </w:rPr>
            </w:pPr>
            <w:r w:rsidRPr="008F6BD9">
              <w:rPr>
                <w:sz w:val="18"/>
                <w:szCs w:val="18"/>
              </w:rPr>
              <w:t>Skills</w:t>
            </w:r>
          </w:p>
        </w:tc>
        <w:tc>
          <w:tcPr>
            <w:tcW w:w="2481" w:type="dxa"/>
            <w:tcBorders>
              <w:left w:val="single" w:sz="18" w:space="0" w:color="000000" w:themeColor="text1"/>
            </w:tcBorders>
          </w:tcPr>
          <w:p w:rsidR="00320A47" w:rsidRPr="00DB57C1" w:rsidRDefault="00320A47" w:rsidP="00320A47">
            <w:pPr>
              <w:pStyle w:val="ListParagraph"/>
              <w:numPr>
                <w:ilvl w:val="0"/>
                <w:numId w:val="8"/>
              </w:numPr>
              <w:spacing w:after="0" w:line="240" w:lineRule="auto"/>
              <w:rPr>
                <w:color w:val="00B050"/>
                <w:sz w:val="18"/>
                <w:szCs w:val="18"/>
              </w:rPr>
            </w:pPr>
            <w:r w:rsidRPr="00DB57C1">
              <w:rPr>
                <w:color w:val="00B050"/>
                <w:sz w:val="18"/>
                <w:szCs w:val="18"/>
              </w:rPr>
              <w:t>Microscopy calculations</w:t>
            </w:r>
          </w:p>
          <w:p w:rsidR="00320A47" w:rsidRDefault="00320A47" w:rsidP="00320A47">
            <w:pPr>
              <w:pStyle w:val="ListParagraph"/>
              <w:numPr>
                <w:ilvl w:val="0"/>
                <w:numId w:val="8"/>
              </w:numPr>
              <w:spacing w:after="0" w:line="240" w:lineRule="auto"/>
              <w:rPr>
                <w:color w:val="00B050"/>
                <w:sz w:val="18"/>
                <w:szCs w:val="18"/>
              </w:rPr>
            </w:pPr>
            <w:r w:rsidRPr="00DB57C1">
              <w:rPr>
                <w:color w:val="00B050"/>
                <w:sz w:val="18"/>
                <w:szCs w:val="18"/>
              </w:rPr>
              <w:t xml:space="preserve">Microscopy </w:t>
            </w:r>
          </w:p>
          <w:p w:rsidR="00320A47" w:rsidRPr="00320A47" w:rsidRDefault="00320A47" w:rsidP="00320A47">
            <w:pPr>
              <w:pStyle w:val="ListParagraph"/>
              <w:numPr>
                <w:ilvl w:val="0"/>
                <w:numId w:val="8"/>
              </w:numPr>
              <w:spacing w:after="0" w:line="240" w:lineRule="auto"/>
              <w:rPr>
                <w:color w:val="00B050"/>
                <w:sz w:val="18"/>
                <w:szCs w:val="18"/>
              </w:rPr>
            </w:pPr>
            <w:r w:rsidRPr="00320A47">
              <w:rPr>
                <w:color w:val="00B050"/>
                <w:sz w:val="18"/>
                <w:szCs w:val="18"/>
              </w:rPr>
              <w:t>Scientific drawing</w:t>
            </w:r>
          </w:p>
          <w:p w:rsidR="00DB57C1" w:rsidRPr="00DB57C1" w:rsidRDefault="00DB57C1" w:rsidP="00DB57C1">
            <w:pPr>
              <w:pStyle w:val="ListParagraph"/>
              <w:numPr>
                <w:ilvl w:val="0"/>
                <w:numId w:val="8"/>
              </w:numPr>
              <w:spacing w:after="0" w:line="240" w:lineRule="auto"/>
              <w:rPr>
                <w:color w:val="FFC000" w:themeColor="accent4"/>
                <w:sz w:val="18"/>
                <w:szCs w:val="18"/>
              </w:rPr>
            </w:pPr>
            <w:r w:rsidRPr="00DB57C1">
              <w:rPr>
                <w:color w:val="FFC000" w:themeColor="accent4"/>
                <w:sz w:val="18"/>
                <w:szCs w:val="18"/>
              </w:rPr>
              <w:t>Balancing equations</w:t>
            </w:r>
          </w:p>
          <w:p w:rsidR="00DB57C1" w:rsidRPr="00DB57C1" w:rsidRDefault="00DB57C1" w:rsidP="00DB57C1">
            <w:pPr>
              <w:pStyle w:val="ListParagraph"/>
              <w:numPr>
                <w:ilvl w:val="0"/>
                <w:numId w:val="8"/>
              </w:numPr>
              <w:spacing w:after="0" w:line="240" w:lineRule="auto"/>
              <w:rPr>
                <w:color w:val="FFC000" w:themeColor="accent4"/>
                <w:sz w:val="18"/>
                <w:szCs w:val="18"/>
              </w:rPr>
            </w:pPr>
            <w:r w:rsidRPr="00DB57C1">
              <w:rPr>
                <w:color w:val="FFC000" w:themeColor="accent4"/>
                <w:sz w:val="18"/>
                <w:szCs w:val="18"/>
              </w:rPr>
              <w:t>Mass calculations</w:t>
            </w:r>
          </w:p>
          <w:p w:rsidR="00DB57C1" w:rsidRDefault="00DB57C1" w:rsidP="00DB57C1">
            <w:pPr>
              <w:pStyle w:val="ListParagraph"/>
              <w:numPr>
                <w:ilvl w:val="0"/>
                <w:numId w:val="8"/>
              </w:numPr>
              <w:spacing w:after="0" w:line="240" w:lineRule="auto"/>
              <w:rPr>
                <w:color w:val="FFC000" w:themeColor="accent4"/>
                <w:sz w:val="18"/>
                <w:szCs w:val="18"/>
              </w:rPr>
            </w:pPr>
            <w:r w:rsidRPr="00DB57C1">
              <w:rPr>
                <w:color w:val="FFC000" w:themeColor="accent4"/>
                <w:sz w:val="18"/>
                <w:szCs w:val="18"/>
              </w:rPr>
              <w:t>% yields</w:t>
            </w:r>
          </w:p>
          <w:p w:rsidR="00DB57C1" w:rsidRPr="00320A47" w:rsidRDefault="00DB57C1" w:rsidP="00320A47">
            <w:pPr>
              <w:pStyle w:val="ListParagraph"/>
              <w:numPr>
                <w:ilvl w:val="0"/>
                <w:numId w:val="8"/>
              </w:numPr>
              <w:spacing w:after="0" w:line="240" w:lineRule="auto"/>
              <w:rPr>
                <w:color w:val="FFC000" w:themeColor="accent4"/>
                <w:sz w:val="18"/>
                <w:szCs w:val="18"/>
              </w:rPr>
            </w:pPr>
            <w:r w:rsidRPr="00DB57C1">
              <w:rPr>
                <w:color w:val="FFC000" w:themeColor="accent4"/>
                <w:sz w:val="18"/>
                <w:szCs w:val="18"/>
              </w:rPr>
              <w:t>Concentration calculations</w:t>
            </w:r>
          </w:p>
        </w:tc>
        <w:tc>
          <w:tcPr>
            <w:tcW w:w="2410" w:type="dxa"/>
          </w:tcPr>
          <w:p w:rsidR="00DB57C1" w:rsidRDefault="00320A47" w:rsidP="00320A47">
            <w:pPr>
              <w:pStyle w:val="ListParagraph"/>
              <w:numPr>
                <w:ilvl w:val="0"/>
                <w:numId w:val="8"/>
              </w:numPr>
              <w:spacing w:after="0" w:line="240" w:lineRule="auto"/>
              <w:rPr>
                <w:color w:val="0070C0"/>
                <w:sz w:val="18"/>
                <w:szCs w:val="18"/>
              </w:rPr>
            </w:pPr>
            <w:r>
              <w:rPr>
                <w:color w:val="0070C0"/>
                <w:sz w:val="18"/>
                <w:szCs w:val="18"/>
              </w:rPr>
              <w:t>Graphical representation</w:t>
            </w:r>
          </w:p>
          <w:p w:rsidR="00320A47" w:rsidRDefault="00320A47" w:rsidP="00320A47">
            <w:pPr>
              <w:pStyle w:val="ListParagraph"/>
              <w:numPr>
                <w:ilvl w:val="0"/>
                <w:numId w:val="8"/>
              </w:numPr>
              <w:spacing w:after="0" w:line="240" w:lineRule="auto"/>
              <w:rPr>
                <w:color w:val="0070C0"/>
                <w:sz w:val="18"/>
                <w:szCs w:val="18"/>
              </w:rPr>
            </w:pPr>
            <w:r>
              <w:rPr>
                <w:color w:val="0070C0"/>
                <w:sz w:val="18"/>
                <w:szCs w:val="18"/>
              </w:rPr>
              <w:t>Equations</w:t>
            </w:r>
          </w:p>
          <w:p w:rsidR="00320A47" w:rsidRDefault="00320A47" w:rsidP="00320A47">
            <w:pPr>
              <w:pStyle w:val="ListParagraph"/>
              <w:numPr>
                <w:ilvl w:val="0"/>
                <w:numId w:val="8"/>
              </w:numPr>
              <w:spacing w:after="0" w:line="240" w:lineRule="auto"/>
              <w:rPr>
                <w:color w:val="FFC000" w:themeColor="accent4"/>
                <w:sz w:val="18"/>
                <w:szCs w:val="18"/>
              </w:rPr>
            </w:pPr>
            <w:r>
              <w:rPr>
                <w:color w:val="FFC000" w:themeColor="accent4"/>
                <w:sz w:val="18"/>
                <w:szCs w:val="18"/>
              </w:rPr>
              <w:t>Data analysis and temperature scales</w:t>
            </w:r>
          </w:p>
          <w:p w:rsidR="00320A47" w:rsidRDefault="006210C5" w:rsidP="006210C5">
            <w:pPr>
              <w:pStyle w:val="ListParagraph"/>
              <w:numPr>
                <w:ilvl w:val="0"/>
                <w:numId w:val="8"/>
              </w:numPr>
              <w:spacing w:after="0" w:line="240" w:lineRule="auto"/>
              <w:rPr>
                <w:color w:val="00B050"/>
                <w:sz w:val="18"/>
                <w:szCs w:val="18"/>
              </w:rPr>
            </w:pPr>
            <w:r w:rsidRPr="006210C5">
              <w:rPr>
                <w:color w:val="00B050"/>
                <w:sz w:val="18"/>
                <w:szCs w:val="18"/>
              </w:rPr>
              <w:t>Microscopy</w:t>
            </w:r>
          </w:p>
          <w:p w:rsidR="006210C5" w:rsidRPr="006210C5" w:rsidRDefault="006210C5" w:rsidP="002C0245">
            <w:pPr>
              <w:pStyle w:val="ListParagraph"/>
              <w:spacing w:after="0" w:line="240" w:lineRule="auto"/>
              <w:ind w:left="360"/>
              <w:rPr>
                <w:color w:val="0070C0"/>
                <w:sz w:val="18"/>
                <w:szCs w:val="18"/>
              </w:rPr>
            </w:pPr>
          </w:p>
        </w:tc>
        <w:tc>
          <w:tcPr>
            <w:tcW w:w="2351" w:type="dxa"/>
          </w:tcPr>
          <w:p w:rsidR="006210C5" w:rsidRDefault="006210C5" w:rsidP="006210C5">
            <w:pPr>
              <w:pStyle w:val="ListParagraph"/>
              <w:numPr>
                <w:ilvl w:val="0"/>
                <w:numId w:val="8"/>
              </w:numPr>
              <w:spacing w:after="0" w:line="240" w:lineRule="auto"/>
              <w:rPr>
                <w:color w:val="FF0000"/>
                <w:sz w:val="18"/>
                <w:szCs w:val="18"/>
              </w:rPr>
            </w:pPr>
            <w:r>
              <w:rPr>
                <w:color w:val="FF0000"/>
                <w:sz w:val="18"/>
                <w:szCs w:val="18"/>
              </w:rPr>
              <w:t>Chromatography</w:t>
            </w:r>
          </w:p>
          <w:p w:rsidR="006210C5" w:rsidRDefault="006210C5" w:rsidP="006210C5">
            <w:pPr>
              <w:pStyle w:val="ListParagraph"/>
              <w:numPr>
                <w:ilvl w:val="0"/>
                <w:numId w:val="8"/>
              </w:numPr>
              <w:spacing w:after="0" w:line="240" w:lineRule="auto"/>
              <w:rPr>
                <w:color w:val="FF0000"/>
                <w:sz w:val="18"/>
                <w:szCs w:val="18"/>
              </w:rPr>
            </w:pPr>
            <w:r>
              <w:rPr>
                <w:color w:val="FF0000"/>
                <w:sz w:val="18"/>
                <w:szCs w:val="18"/>
              </w:rPr>
              <w:t>Analysis of chromatograms</w:t>
            </w:r>
          </w:p>
          <w:p w:rsidR="002C0245" w:rsidRDefault="002C0245" w:rsidP="006210C5">
            <w:pPr>
              <w:pStyle w:val="ListParagraph"/>
              <w:numPr>
                <w:ilvl w:val="0"/>
                <w:numId w:val="8"/>
              </w:numPr>
              <w:spacing w:after="0" w:line="240" w:lineRule="auto"/>
              <w:rPr>
                <w:color w:val="FF0000"/>
                <w:sz w:val="18"/>
                <w:szCs w:val="18"/>
              </w:rPr>
            </w:pPr>
            <w:r>
              <w:rPr>
                <w:color w:val="FF0000"/>
                <w:sz w:val="18"/>
                <w:szCs w:val="18"/>
              </w:rPr>
              <w:t>Sample preparation</w:t>
            </w:r>
          </w:p>
          <w:p w:rsidR="002C0245" w:rsidRDefault="002C0245" w:rsidP="006210C5">
            <w:pPr>
              <w:pStyle w:val="ListParagraph"/>
              <w:numPr>
                <w:ilvl w:val="0"/>
                <w:numId w:val="8"/>
              </w:numPr>
              <w:spacing w:after="0" w:line="240" w:lineRule="auto"/>
              <w:rPr>
                <w:color w:val="FF0000"/>
                <w:sz w:val="18"/>
                <w:szCs w:val="18"/>
              </w:rPr>
            </w:pPr>
            <w:r>
              <w:rPr>
                <w:color w:val="FF0000"/>
                <w:sz w:val="18"/>
                <w:szCs w:val="18"/>
              </w:rPr>
              <w:t>Calculations</w:t>
            </w:r>
          </w:p>
          <w:p w:rsidR="006210C5" w:rsidRDefault="00513F3E" w:rsidP="006210C5">
            <w:pPr>
              <w:pStyle w:val="ListParagraph"/>
              <w:numPr>
                <w:ilvl w:val="0"/>
                <w:numId w:val="8"/>
              </w:numPr>
              <w:spacing w:after="0" w:line="240" w:lineRule="auto"/>
              <w:rPr>
                <w:sz w:val="18"/>
                <w:szCs w:val="18"/>
              </w:rPr>
            </w:pPr>
            <w:r>
              <w:rPr>
                <w:sz w:val="18"/>
                <w:szCs w:val="18"/>
              </w:rPr>
              <w:t>Precision of equipment</w:t>
            </w:r>
          </w:p>
          <w:p w:rsidR="00513F3E" w:rsidRDefault="00513F3E" w:rsidP="006210C5">
            <w:pPr>
              <w:pStyle w:val="ListParagraph"/>
              <w:numPr>
                <w:ilvl w:val="0"/>
                <w:numId w:val="8"/>
              </w:numPr>
              <w:spacing w:after="0" w:line="240" w:lineRule="auto"/>
              <w:rPr>
                <w:sz w:val="18"/>
                <w:szCs w:val="18"/>
              </w:rPr>
            </w:pPr>
            <w:r>
              <w:rPr>
                <w:sz w:val="18"/>
                <w:szCs w:val="18"/>
              </w:rPr>
              <w:t>Cooling curves</w:t>
            </w:r>
          </w:p>
          <w:p w:rsidR="002C0245" w:rsidRPr="006210C5" w:rsidRDefault="002C0245" w:rsidP="006210C5">
            <w:pPr>
              <w:pStyle w:val="ListParagraph"/>
              <w:numPr>
                <w:ilvl w:val="0"/>
                <w:numId w:val="8"/>
              </w:numPr>
              <w:spacing w:after="0" w:line="240" w:lineRule="auto"/>
              <w:rPr>
                <w:sz w:val="18"/>
                <w:szCs w:val="18"/>
              </w:rPr>
            </w:pPr>
            <w:r>
              <w:rPr>
                <w:sz w:val="18"/>
                <w:szCs w:val="18"/>
              </w:rPr>
              <w:t>Calculations using graphs</w:t>
            </w:r>
          </w:p>
        </w:tc>
        <w:tc>
          <w:tcPr>
            <w:tcW w:w="2166" w:type="dxa"/>
          </w:tcPr>
          <w:p w:rsidR="006210C5" w:rsidRPr="00513F3E" w:rsidRDefault="006210C5" w:rsidP="006210C5">
            <w:pPr>
              <w:pStyle w:val="ListParagraph"/>
              <w:numPr>
                <w:ilvl w:val="0"/>
                <w:numId w:val="8"/>
              </w:numPr>
              <w:spacing w:after="0" w:line="240" w:lineRule="auto"/>
              <w:rPr>
                <w:sz w:val="18"/>
                <w:szCs w:val="18"/>
              </w:rPr>
            </w:pPr>
            <w:r w:rsidRPr="00513F3E">
              <w:rPr>
                <w:sz w:val="18"/>
                <w:szCs w:val="18"/>
              </w:rPr>
              <w:t>Titration</w:t>
            </w:r>
          </w:p>
          <w:p w:rsidR="006210C5" w:rsidRDefault="006210C5" w:rsidP="006210C5">
            <w:pPr>
              <w:pStyle w:val="ListParagraph"/>
              <w:numPr>
                <w:ilvl w:val="0"/>
                <w:numId w:val="8"/>
              </w:numPr>
              <w:spacing w:after="0" w:line="240" w:lineRule="auto"/>
              <w:rPr>
                <w:sz w:val="18"/>
                <w:szCs w:val="18"/>
              </w:rPr>
            </w:pPr>
            <w:proofErr w:type="spellStart"/>
            <w:r w:rsidRPr="00513F3E">
              <w:rPr>
                <w:sz w:val="18"/>
                <w:szCs w:val="18"/>
              </w:rPr>
              <w:t>Colorimetry</w:t>
            </w:r>
            <w:proofErr w:type="spellEnd"/>
          </w:p>
          <w:p w:rsidR="002C0245" w:rsidRPr="00513F3E" w:rsidRDefault="002C0245" w:rsidP="006210C5">
            <w:pPr>
              <w:pStyle w:val="ListParagraph"/>
              <w:numPr>
                <w:ilvl w:val="0"/>
                <w:numId w:val="8"/>
              </w:numPr>
              <w:spacing w:after="0" w:line="240" w:lineRule="auto"/>
              <w:rPr>
                <w:sz w:val="18"/>
                <w:szCs w:val="18"/>
              </w:rPr>
            </w:pPr>
            <w:r>
              <w:rPr>
                <w:sz w:val="18"/>
                <w:szCs w:val="18"/>
              </w:rPr>
              <w:t>Preparing standard solutions</w:t>
            </w:r>
          </w:p>
          <w:p w:rsidR="006210C5" w:rsidRPr="00513F3E" w:rsidRDefault="006210C5" w:rsidP="006210C5">
            <w:pPr>
              <w:pStyle w:val="ListParagraph"/>
              <w:numPr>
                <w:ilvl w:val="0"/>
                <w:numId w:val="8"/>
              </w:numPr>
              <w:spacing w:after="0" w:line="240" w:lineRule="auto"/>
              <w:rPr>
                <w:sz w:val="18"/>
                <w:szCs w:val="18"/>
              </w:rPr>
            </w:pPr>
            <w:r w:rsidRPr="00513F3E">
              <w:rPr>
                <w:sz w:val="18"/>
                <w:szCs w:val="18"/>
              </w:rPr>
              <w:t>Molar calculations</w:t>
            </w:r>
          </w:p>
          <w:p w:rsidR="00DB57C1" w:rsidRPr="00513F3E" w:rsidRDefault="006210C5" w:rsidP="006210C5">
            <w:pPr>
              <w:pStyle w:val="ListParagraph"/>
              <w:numPr>
                <w:ilvl w:val="0"/>
                <w:numId w:val="8"/>
              </w:numPr>
              <w:spacing w:after="0" w:line="240" w:lineRule="auto"/>
              <w:rPr>
                <w:sz w:val="18"/>
                <w:szCs w:val="18"/>
              </w:rPr>
            </w:pPr>
            <w:r w:rsidRPr="00513F3E">
              <w:rPr>
                <w:sz w:val="18"/>
                <w:szCs w:val="18"/>
              </w:rPr>
              <w:t>Calibration graphs</w:t>
            </w:r>
          </w:p>
          <w:p w:rsidR="00513F3E" w:rsidRPr="00513F3E" w:rsidRDefault="00513F3E" w:rsidP="00513F3E">
            <w:pPr>
              <w:pStyle w:val="ListParagraph"/>
              <w:spacing w:after="0" w:line="240" w:lineRule="auto"/>
              <w:ind w:left="360"/>
              <w:rPr>
                <w:sz w:val="18"/>
                <w:szCs w:val="18"/>
              </w:rPr>
            </w:pPr>
          </w:p>
        </w:tc>
        <w:tc>
          <w:tcPr>
            <w:tcW w:w="2169" w:type="dxa"/>
          </w:tcPr>
          <w:p w:rsidR="00513F3E" w:rsidRDefault="00513F3E" w:rsidP="00513F3E">
            <w:pPr>
              <w:pStyle w:val="ListParagraph"/>
              <w:numPr>
                <w:ilvl w:val="0"/>
                <w:numId w:val="8"/>
              </w:numPr>
              <w:spacing w:after="0" w:line="240" w:lineRule="auto"/>
              <w:rPr>
                <w:sz w:val="18"/>
                <w:szCs w:val="18"/>
              </w:rPr>
            </w:pPr>
            <w:r>
              <w:rPr>
                <w:sz w:val="18"/>
                <w:szCs w:val="18"/>
              </w:rPr>
              <w:t>Error</w:t>
            </w:r>
          </w:p>
          <w:p w:rsidR="00DB57C1" w:rsidRPr="00513F3E" w:rsidRDefault="00513F3E" w:rsidP="00513F3E">
            <w:pPr>
              <w:pStyle w:val="ListParagraph"/>
              <w:numPr>
                <w:ilvl w:val="0"/>
                <w:numId w:val="8"/>
              </w:numPr>
              <w:spacing w:after="0" w:line="240" w:lineRule="auto"/>
              <w:rPr>
                <w:sz w:val="18"/>
                <w:szCs w:val="18"/>
              </w:rPr>
            </w:pPr>
            <w:r w:rsidRPr="00513F3E">
              <w:rPr>
                <w:sz w:val="18"/>
                <w:szCs w:val="18"/>
              </w:rPr>
              <w:t>Evaluation</w:t>
            </w:r>
          </w:p>
        </w:tc>
        <w:tc>
          <w:tcPr>
            <w:tcW w:w="2186" w:type="dxa"/>
            <w:tcBorders>
              <w:right w:val="single" w:sz="18" w:space="0" w:color="000000" w:themeColor="text1"/>
            </w:tcBorders>
          </w:tcPr>
          <w:p w:rsidR="00DB57C1" w:rsidRDefault="001B6A2C" w:rsidP="001B6A2C">
            <w:pPr>
              <w:pStyle w:val="ListParagraph"/>
              <w:numPr>
                <w:ilvl w:val="0"/>
                <w:numId w:val="8"/>
              </w:numPr>
              <w:spacing w:after="0" w:line="240" w:lineRule="auto"/>
              <w:rPr>
                <w:color w:val="FF0000"/>
                <w:sz w:val="18"/>
                <w:szCs w:val="18"/>
              </w:rPr>
            </w:pPr>
            <w:r>
              <w:rPr>
                <w:color w:val="FF0000"/>
                <w:sz w:val="18"/>
                <w:szCs w:val="18"/>
              </w:rPr>
              <w:t>Microscopy</w:t>
            </w:r>
          </w:p>
          <w:p w:rsidR="001B6A2C" w:rsidRDefault="001B6A2C" w:rsidP="001B6A2C">
            <w:pPr>
              <w:pStyle w:val="ListParagraph"/>
              <w:numPr>
                <w:ilvl w:val="0"/>
                <w:numId w:val="8"/>
              </w:numPr>
              <w:spacing w:after="0" w:line="240" w:lineRule="auto"/>
              <w:rPr>
                <w:color w:val="FF0000"/>
                <w:sz w:val="18"/>
                <w:szCs w:val="18"/>
              </w:rPr>
            </w:pPr>
            <w:r>
              <w:rPr>
                <w:color w:val="FF0000"/>
                <w:sz w:val="18"/>
                <w:szCs w:val="18"/>
              </w:rPr>
              <w:t>Scientific drawing</w:t>
            </w:r>
          </w:p>
          <w:p w:rsidR="002C0245" w:rsidRDefault="002C0245" w:rsidP="001B6A2C">
            <w:pPr>
              <w:pStyle w:val="ListParagraph"/>
              <w:numPr>
                <w:ilvl w:val="0"/>
                <w:numId w:val="8"/>
              </w:numPr>
              <w:spacing w:after="0" w:line="240" w:lineRule="auto"/>
              <w:rPr>
                <w:color w:val="FF0000"/>
                <w:sz w:val="18"/>
                <w:szCs w:val="18"/>
              </w:rPr>
            </w:pPr>
            <w:r>
              <w:rPr>
                <w:color w:val="FF0000"/>
                <w:sz w:val="18"/>
                <w:szCs w:val="18"/>
              </w:rPr>
              <w:t xml:space="preserve">Sample </w:t>
            </w:r>
            <w:proofErr w:type="spellStart"/>
            <w:r>
              <w:rPr>
                <w:color w:val="FF0000"/>
                <w:sz w:val="18"/>
                <w:szCs w:val="18"/>
              </w:rPr>
              <w:t>preparatio</w:t>
            </w:r>
            <w:proofErr w:type="spellEnd"/>
          </w:p>
          <w:p w:rsidR="001B6A2C" w:rsidRDefault="001B6A2C" w:rsidP="001B6A2C">
            <w:pPr>
              <w:pStyle w:val="ListParagraph"/>
              <w:numPr>
                <w:ilvl w:val="0"/>
                <w:numId w:val="8"/>
              </w:numPr>
              <w:spacing w:after="0" w:line="240" w:lineRule="auto"/>
              <w:rPr>
                <w:sz w:val="18"/>
                <w:szCs w:val="18"/>
              </w:rPr>
            </w:pPr>
            <w:r>
              <w:rPr>
                <w:sz w:val="18"/>
                <w:szCs w:val="18"/>
              </w:rPr>
              <w:t>Ratio</w:t>
            </w:r>
          </w:p>
          <w:p w:rsidR="002C0245" w:rsidRDefault="002C0245" w:rsidP="001B6A2C">
            <w:pPr>
              <w:pStyle w:val="ListParagraph"/>
              <w:numPr>
                <w:ilvl w:val="0"/>
                <w:numId w:val="8"/>
              </w:numPr>
              <w:spacing w:after="0" w:line="240" w:lineRule="auto"/>
              <w:rPr>
                <w:sz w:val="18"/>
                <w:szCs w:val="18"/>
              </w:rPr>
            </w:pPr>
            <w:r>
              <w:rPr>
                <w:sz w:val="18"/>
                <w:szCs w:val="18"/>
              </w:rPr>
              <w:t>Using model organisms</w:t>
            </w:r>
          </w:p>
          <w:p w:rsidR="001B6A2C" w:rsidRDefault="001B6A2C" w:rsidP="001B6A2C">
            <w:pPr>
              <w:pStyle w:val="ListParagraph"/>
              <w:numPr>
                <w:ilvl w:val="0"/>
                <w:numId w:val="8"/>
              </w:numPr>
              <w:spacing w:after="0" w:line="240" w:lineRule="auto"/>
              <w:rPr>
                <w:sz w:val="18"/>
                <w:szCs w:val="18"/>
              </w:rPr>
            </w:pPr>
            <w:r>
              <w:rPr>
                <w:sz w:val="18"/>
                <w:szCs w:val="18"/>
              </w:rPr>
              <w:t>Genetic crosses</w:t>
            </w:r>
          </w:p>
          <w:p w:rsidR="001B6A2C" w:rsidRPr="001B6A2C" w:rsidRDefault="001B6A2C" w:rsidP="001B6A2C">
            <w:pPr>
              <w:pStyle w:val="ListParagraph"/>
              <w:numPr>
                <w:ilvl w:val="0"/>
                <w:numId w:val="8"/>
              </w:numPr>
              <w:spacing w:after="0" w:line="240" w:lineRule="auto"/>
              <w:rPr>
                <w:sz w:val="18"/>
                <w:szCs w:val="18"/>
              </w:rPr>
            </w:pPr>
            <w:r>
              <w:rPr>
                <w:sz w:val="18"/>
                <w:szCs w:val="18"/>
              </w:rPr>
              <w:t>Statistical tests</w:t>
            </w:r>
          </w:p>
        </w:tc>
      </w:tr>
      <w:tr w:rsidR="00812C73" w:rsidRPr="008F6BD9" w:rsidTr="00AE5CD7">
        <w:trPr>
          <w:gridBefore w:val="1"/>
          <w:wBefore w:w="19" w:type="dxa"/>
        </w:trPr>
        <w:tc>
          <w:tcPr>
            <w:tcW w:w="590" w:type="dxa"/>
            <w:vMerge/>
            <w:tcBorders>
              <w:left w:val="single" w:sz="18" w:space="0" w:color="000000" w:themeColor="text1"/>
              <w:right w:val="single" w:sz="18" w:space="0" w:color="000000" w:themeColor="text1"/>
            </w:tcBorders>
            <w:shd w:val="clear" w:color="auto" w:fill="F7CAAC" w:themeFill="accent2" w:themeFillTint="66"/>
          </w:tcPr>
          <w:p w:rsidR="00812C73" w:rsidRPr="008F6BD9" w:rsidRDefault="00812C73" w:rsidP="003041DD">
            <w:pPr>
              <w:rPr>
                <w:sz w:val="18"/>
                <w:szCs w:val="18"/>
              </w:rPr>
            </w:pPr>
          </w:p>
        </w:tc>
        <w:tc>
          <w:tcPr>
            <w:tcW w:w="1016" w:type="dxa"/>
            <w:tcBorders>
              <w:left w:val="single" w:sz="18" w:space="0" w:color="000000" w:themeColor="text1"/>
              <w:right w:val="single" w:sz="18" w:space="0" w:color="000000" w:themeColor="text1"/>
            </w:tcBorders>
          </w:tcPr>
          <w:p w:rsidR="00812C73" w:rsidRPr="008F6BD9" w:rsidRDefault="00812C73" w:rsidP="003041DD">
            <w:pPr>
              <w:rPr>
                <w:sz w:val="18"/>
                <w:szCs w:val="18"/>
              </w:rPr>
            </w:pPr>
            <w:proofErr w:type="spellStart"/>
            <w:r w:rsidRPr="008F6BD9">
              <w:rPr>
                <w:sz w:val="18"/>
                <w:szCs w:val="18"/>
              </w:rPr>
              <w:t>Covid</w:t>
            </w:r>
            <w:proofErr w:type="spellEnd"/>
            <w:r w:rsidRPr="008F6BD9">
              <w:rPr>
                <w:sz w:val="18"/>
                <w:szCs w:val="18"/>
              </w:rPr>
              <w:t xml:space="preserve"> recovery</w:t>
            </w:r>
          </w:p>
        </w:tc>
        <w:tc>
          <w:tcPr>
            <w:tcW w:w="13763" w:type="dxa"/>
            <w:gridSpan w:val="6"/>
            <w:tcBorders>
              <w:left w:val="single" w:sz="18" w:space="0" w:color="000000" w:themeColor="text1"/>
              <w:right w:val="single" w:sz="18" w:space="0" w:color="000000" w:themeColor="text1"/>
            </w:tcBorders>
          </w:tcPr>
          <w:p w:rsidR="00812C73" w:rsidRPr="008F6BD9" w:rsidRDefault="00812C73" w:rsidP="003041DD">
            <w:pPr>
              <w:rPr>
                <w:sz w:val="18"/>
                <w:szCs w:val="18"/>
              </w:rPr>
            </w:pPr>
            <w:r>
              <w:rPr>
                <w:sz w:val="18"/>
                <w:szCs w:val="18"/>
              </w:rPr>
              <w:t>Focus on practical skills and applications</w:t>
            </w:r>
          </w:p>
          <w:p w:rsidR="00812C73" w:rsidRPr="008F6BD9" w:rsidRDefault="00812C73" w:rsidP="003041DD">
            <w:pPr>
              <w:rPr>
                <w:sz w:val="18"/>
                <w:szCs w:val="18"/>
              </w:rPr>
            </w:pPr>
          </w:p>
        </w:tc>
      </w:tr>
      <w:tr w:rsidR="009D2BEB" w:rsidRPr="008F6BD9" w:rsidTr="002B2F65">
        <w:trPr>
          <w:gridBefore w:val="1"/>
          <w:wBefore w:w="19" w:type="dxa"/>
        </w:trPr>
        <w:tc>
          <w:tcPr>
            <w:tcW w:w="590" w:type="dxa"/>
            <w:vMerge/>
            <w:tcBorders>
              <w:left w:val="single" w:sz="18" w:space="0" w:color="000000" w:themeColor="text1"/>
              <w:bottom w:val="single" w:sz="18" w:space="0" w:color="000000" w:themeColor="text1"/>
              <w:right w:val="single" w:sz="18" w:space="0" w:color="000000" w:themeColor="text1"/>
            </w:tcBorders>
            <w:shd w:val="clear" w:color="auto" w:fill="F7CAAC" w:themeFill="accent2" w:themeFillTint="66"/>
          </w:tcPr>
          <w:p w:rsidR="009D2BEB" w:rsidRPr="008F6BD9" w:rsidRDefault="009D2BEB" w:rsidP="003041DD">
            <w:pPr>
              <w:rPr>
                <w:sz w:val="18"/>
                <w:szCs w:val="18"/>
              </w:rPr>
            </w:pPr>
          </w:p>
        </w:tc>
        <w:tc>
          <w:tcPr>
            <w:tcW w:w="1016" w:type="dxa"/>
            <w:tcBorders>
              <w:left w:val="single" w:sz="18" w:space="0" w:color="000000" w:themeColor="text1"/>
              <w:bottom w:val="single" w:sz="18" w:space="0" w:color="000000" w:themeColor="text1"/>
              <w:right w:val="single" w:sz="18" w:space="0" w:color="000000" w:themeColor="text1"/>
            </w:tcBorders>
          </w:tcPr>
          <w:p w:rsidR="009D2BEB" w:rsidRPr="008F6BD9" w:rsidRDefault="009D2BEB" w:rsidP="003041DD">
            <w:pPr>
              <w:rPr>
                <w:sz w:val="18"/>
                <w:szCs w:val="18"/>
              </w:rPr>
            </w:pPr>
            <w:r w:rsidRPr="008F6BD9">
              <w:rPr>
                <w:sz w:val="18"/>
                <w:szCs w:val="18"/>
              </w:rPr>
              <w:t>Careers</w:t>
            </w:r>
          </w:p>
        </w:tc>
        <w:tc>
          <w:tcPr>
            <w:tcW w:w="11577" w:type="dxa"/>
            <w:gridSpan w:val="5"/>
            <w:tcBorders>
              <w:left w:val="single" w:sz="18" w:space="0" w:color="000000" w:themeColor="text1"/>
              <w:bottom w:val="single" w:sz="18" w:space="0" w:color="000000" w:themeColor="text1"/>
            </w:tcBorders>
          </w:tcPr>
          <w:p w:rsidR="009D2BEB" w:rsidRDefault="009D2BEB" w:rsidP="003041DD">
            <w:pPr>
              <w:rPr>
                <w:sz w:val="18"/>
                <w:szCs w:val="18"/>
              </w:rPr>
            </w:pPr>
            <w:r>
              <w:rPr>
                <w:sz w:val="18"/>
                <w:szCs w:val="18"/>
              </w:rPr>
              <w:t>Application of laboratory skills on roles in industry. Skills learnt delivered in context of how they are used in industry</w:t>
            </w:r>
            <w:r w:rsidR="002C0245">
              <w:rPr>
                <w:sz w:val="18"/>
                <w:szCs w:val="18"/>
              </w:rPr>
              <w:t>. Part of the criteria for the reflection in Unit 2D involves explaining when and how skills developed will be used in industry- students will do research into this.</w:t>
            </w:r>
          </w:p>
          <w:p w:rsidR="009D2BEB" w:rsidRPr="008F6BD9" w:rsidRDefault="009D2BEB" w:rsidP="003041DD">
            <w:pPr>
              <w:rPr>
                <w:sz w:val="18"/>
                <w:szCs w:val="18"/>
              </w:rPr>
            </w:pPr>
          </w:p>
        </w:tc>
        <w:tc>
          <w:tcPr>
            <w:tcW w:w="2186" w:type="dxa"/>
            <w:tcBorders>
              <w:bottom w:val="single" w:sz="18" w:space="0" w:color="000000" w:themeColor="text1"/>
              <w:right w:val="single" w:sz="18" w:space="0" w:color="000000" w:themeColor="text1"/>
            </w:tcBorders>
          </w:tcPr>
          <w:p w:rsidR="009D2BEB" w:rsidRPr="008F6BD9" w:rsidRDefault="009D2BEB" w:rsidP="003041DD">
            <w:pPr>
              <w:rPr>
                <w:sz w:val="18"/>
                <w:szCs w:val="18"/>
              </w:rPr>
            </w:pPr>
          </w:p>
        </w:tc>
      </w:tr>
      <w:tr w:rsidR="00DB57C1" w:rsidRPr="008F6BD9" w:rsidTr="00DD6EF2">
        <w:trPr>
          <w:gridBefore w:val="1"/>
          <w:wBefore w:w="19" w:type="dxa"/>
        </w:trPr>
        <w:tc>
          <w:tcPr>
            <w:tcW w:w="590" w:type="dxa"/>
            <w:vMerge w:val="restart"/>
            <w:tcBorders>
              <w:top w:val="single" w:sz="18" w:space="0" w:color="000000" w:themeColor="text1"/>
              <w:left w:val="single" w:sz="18" w:space="0" w:color="000000" w:themeColor="text1"/>
              <w:right w:val="single" w:sz="18" w:space="0" w:color="000000" w:themeColor="text1"/>
            </w:tcBorders>
            <w:shd w:val="clear" w:color="auto" w:fill="F4B083" w:themeFill="accent2" w:themeFillTint="99"/>
            <w:textDirection w:val="btLr"/>
            <w:vAlign w:val="center"/>
          </w:tcPr>
          <w:p w:rsidR="003041DD" w:rsidRPr="008F6BD9" w:rsidRDefault="003041DD" w:rsidP="003041DD">
            <w:pPr>
              <w:ind w:left="113" w:right="113"/>
              <w:jc w:val="center"/>
              <w:rPr>
                <w:sz w:val="18"/>
                <w:szCs w:val="18"/>
              </w:rPr>
            </w:pPr>
            <w:r w:rsidRPr="008F6BD9">
              <w:rPr>
                <w:sz w:val="18"/>
                <w:szCs w:val="18"/>
              </w:rPr>
              <w:t>Year 13</w:t>
            </w:r>
          </w:p>
        </w:tc>
        <w:tc>
          <w:tcPr>
            <w:tcW w:w="1016" w:type="dxa"/>
            <w:tcBorders>
              <w:top w:val="single" w:sz="18" w:space="0" w:color="000000" w:themeColor="text1"/>
              <w:left w:val="single" w:sz="18" w:space="0" w:color="000000" w:themeColor="text1"/>
              <w:right w:val="single" w:sz="18" w:space="0" w:color="000000" w:themeColor="text1"/>
            </w:tcBorders>
          </w:tcPr>
          <w:p w:rsidR="003041DD" w:rsidRPr="008F6BD9" w:rsidRDefault="003041DD" w:rsidP="003041DD">
            <w:pPr>
              <w:rPr>
                <w:sz w:val="18"/>
                <w:szCs w:val="18"/>
              </w:rPr>
            </w:pPr>
            <w:r w:rsidRPr="008F6BD9">
              <w:rPr>
                <w:sz w:val="18"/>
                <w:szCs w:val="18"/>
              </w:rPr>
              <w:t>Title and objectives</w:t>
            </w:r>
          </w:p>
        </w:tc>
        <w:tc>
          <w:tcPr>
            <w:tcW w:w="2481" w:type="dxa"/>
            <w:tcBorders>
              <w:top w:val="single" w:sz="18" w:space="0" w:color="000000" w:themeColor="text1"/>
              <w:left w:val="single" w:sz="18" w:space="0" w:color="000000" w:themeColor="text1"/>
            </w:tcBorders>
          </w:tcPr>
          <w:p w:rsidR="003041DD" w:rsidRPr="002274CF" w:rsidRDefault="002274CF" w:rsidP="003041DD">
            <w:pPr>
              <w:rPr>
                <w:b/>
                <w:color w:val="00B050"/>
                <w:sz w:val="18"/>
                <w:szCs w:val="18"/>
              </w:rPr>
            </w:pPr>
            <w:r w:rsidRPr="002274CF">
              <w:rPr>
                <w:b/>
                <w:color w:val="00B050"/>
                <w:sz w:val="18"/>
                <w:szCs w:val="18"/>
              </w:rPr>
              <w:t>Unit 3 – Plants</w:t>
            </w:r>
          </w:p>
          <w:p w:rsidR="002274CF" w:rsidRPr="002274CF" w:rsidRDefault="002274CF" w:rsidP="003041DD">
            <w:pPr>
              <w:rPr>
                <w:b/>
                <w:sz w:val="18"/>
                <w:szCs w:val="18"/>
              </w:rPr>
            </w:pPr>
            <w:r w:rsidRPr="0075013E">
              <w:rPr>
                <w:b/>
                <w:color w:val="FFC000" w:themeColor="accent4"/>
                <w:sz w:val="18"/>
                <w:szCs w:val="18"/>
              </w:rPr>
              <w:t>Unit 3 - Fuels</w:t>
            </w:r>
          </w:p>
        </w:tc>
        <w:tc>
          <w:tcPr>
            <w:tcW w:w="2410" w:type="dxa"/>
            <w:tcBorders>
              <w:top w:val="single" w:sz="18" w:space="0" w:color="000000" w:themeColor="text1"/>
            </w:tcBorders>
          </w:tcPr>
          <w:p w:rsidR="003041DD" w:rsidRPr="00DD6EF2" w:rsidRDefault="002274CF" w:rsidP="003041DD">
            <w:pPr>
              <w:rPr>
                <w:b/>
                <w:color w:val="00B050"/>
                <w:sz w:val="18"/>
                <w:szCs w:val="18"/>
              </w:rPr>
            </w:pPr>
            <w:r w:rsidRPr="00DD6EF2">
              <w:rPr>
                <w:b/>
                <w:color w:val="00B050"/>
                <w:sz w:val="18"/>
                <w:szCs w:val="18"/>
              </w:rPr>
              <w:t>Unit 3 – Diffusion</w:t>
            </w:r>
          </w:p>
          <w:p w:rsidR="002274CF" w:rsidRPr="0075013E" w:rsidRDefault="002274CF" w:rsidP="003041DD">
            <w:pPr>
              <w:rPr>
                <w:b/>
                <w:color w:val="0070C0"/>
                <w:sz w:val="18"/>
                <w:szCs w:val="18"/>
              </w:rPr>
            </w:pPr>
            <w:r w:rsidRPr="0075013E">
              <w:rPr>
                <w:b/>
                <w:color w:val="0070C0"/>
                <w:sz w:val="18"/>
                <w:szCs w:val="18"/>
              </w:rPr>
              <w:t>Unit 3 – Circuits</w:t>
            </w:r>
          </w:p>
          <w:p w:rsidR="002274CF" w:rsidRPr="002274CF" w:rsidRDefault="002274CF" w:rsidP="003041DD">
            <w:pPr>
              <w:rPr>
                <w:b/>
                <w:sz w:val="18"/>
                <w:szCs w:val="18"/>
              </w:rPr>
            </w:pPr>
            <w:r w:rsidRPr="0075013E">
              <w:rPr>
                <w:b/>
                <w:color w:val="00B050"/>
                <w:sz w:val="18"/>
                <w:szCs w:val="18"/>
              </w:rPr>
              <w:t>Unit 3 - Enzymes</w:t>
            </w:r>
          </w:p>
        </w:tc>
        <w:tc>
          <w:tcPr>
            <w:tcW w:w="2351" w:type="dxa"/>
            <w:tcBorders>
              <w:top w:val="single" w:sz="18" w:space="0" w:color="000000" w:themeColor="text1"/>
            </w:tcBorders>
          </w:tcPr>
          <w:p w:rsidR="003041DD" w:rsidRPr="00812DC5" w:rsidRDefault="002274CF" w:rsidP="003041DD">
            <w:pPr>
              <w:rPr>
                <w:b/>
                <w:color w:val="FF0000"/>
                <w:sz w:val="18"/>
                <w:szCs w:val="18"/>
              </w:rPr>
            </w:pPr>
            <w:r w:rsidRPr="00812DC5">
              <w:rPr>
                <w:b/>
                <w:color w:val="FF0000"/>
                <w:sz w:val="18"/>
                <w:szCs w:val="18"/>
              </w:rPr>
              <w:t>Unit 11D – Genetic Engineering</w:t>
            </w:r>
          </w:p>
          <w:p w:rsidR="002274CF" w:rsidRPr="002274CF" w:rsidRDefault="002274CF" w:rsidP="003041DD">
            <w:pPr>
              <w:rPr>
                <w:b/>
                <w:sz w:val="18"/>
                <w:szCs w:val="18"/>
              </w:rPr>
            </w:pPr>
            <w:r w:rsidRPr="002274CF">
              <w:rPr>
                <w:b/>
                <w:sz w:val="18"/>
                <w:szCs w:val="18"/>
              </w:rPr>
              <w:t>Unit 11 A – Gene expression and protein synthesis</w:t>
            </w:r>
          </w:p>
        </w:tc>
        <w:tc>
          <w:tcPr>
            <w:tcW w:w="2166" w:type="dxa"/>
            <w:tcBorders>
              <w:top w:val="single" w:sz="18" w:space="0" w:color="000000" w:themeColor="text1"/>
            </w:tcBorders>
          </w:tcPr>
          <w:p w:rsidR="003041DD" w:rsidRPr="002274CF" w:rsidRDefault="002274CF" w:rsidP="003041DD">
            <w:pPr>
              <w:rPr>
                <w:b/>
                <w:sz w:val="18"/>
                <w:szCs w:val="18"/>
              </w:rPr>
            </w:pPr>
            <w:r w:rsidRPr="002274CF">
              <w:rPr>
                <w:b/>
                <w:sz w:val="18"/>
                <w:szCs w:val="18"/>
              </w:rPr>
              <w:t>Unit 3 revision</w:t>
            </w:r>
            <w:r w:rsidR="00812DC5">
              <w:rPr>
                <w:b/>
                <w:sz w:val="18"/>
                <w:szCs w:val="18"/>
              </w:rPr>
              <w:t xml:space="preserve"> – </w:t>
            </w:r>
            <w:r w:rsidR="00812DC5" w:rsidRPr="00812DC5">
              <w:rPr>
                <w:b/>
                <w:color w:val="00B050"/>
                <w:sz w:val="18"/>
                <w:szCs w:val="18"/>
              </w:rPr>
              <w:t>Plants</w:t>
            </w:r>
            <w:r w:rsidR="00812DC5">
              <w:rPr>
                <w:b/>
                <w:sz w:val="18"/>
                <w:szCs w:val="18"/>
              </w:rPr>
              <w:t xml:space="preserve">, </w:t>
            </w:r>
            <w:r w:rsidR="00812DC5" w:rsidRPr="00812DC5">
              <w:rPr>
                <w:b/>
                <w:color w:val="FFC000" w:themeColor="accent4"/>
                <w:sz w:val="18"/>
                <w:szCs w:val="18"/>
              </w:rPr>
              <w:t>Fuels</w:t>
            </w:r>
            <w:r w:rsidR="00812DC5">
              <w:rPr>
                <w:b/>
                <w:sz w:val="18"/>
                <w:szCs w:val="18"/>
              </w:rPr>
              <w:t xml:space="preserve">, </w:t>
            </w:r>
            <w:r w:rsidR="00812DC5" w:rsidRPr="00812DC5">
              <w:rPr>
                <w:b/>
                <w:color w:val="00B050"/>
                <w:sz w:val="18"/>
                <w:szCs w:val="18"/>
              </w:rPr>
              <w:t>Diffusion</w:t>
            </w:r>
            <w:r w:rsidR="00812DC5">
              <w:rPr>
                <w:b/>
                <w:sz w:val="18"/>
                <w:szCs w:val="18"/>
              </w:rPr>
              <w:t xml:space="preserve">, </w:t>
            </w:r>
            <w:r w:rsidR="00812DC5" w:rsidRPr="00812DC5">
              <w:rPr>
                <w:b/>
                <w:color w:val="0070C0"/>
                <w:sz w:val="18"/>
                <w:szCs w:val="18"/>
              </w:rPr>
              <w:t>Circuits</w:t>
            </w:r>
            <w:r w:rsidR="00812DC5">
              <w:rPr>
                <w:b/>
                <w:sz w:val="18"/>
                <w:szCs w:val="18"/>
              </w:rPr>
              <w:t xml:space="preserve">, </w:t>
            </w:r>
            <w:r w:rsidR="00812DC5" w:rsidRPr="00812DC5">
              <w:rPr>
                <w:b/>
                <w:color w:val="00B050"/>
                <w:sz w:val="18"/>
                <w:szCs w:val="18"/>
              </w:rPr>
              <w:t>Enzymes</w:t>
            </w:r>
          </w:p>
        </w:tc>
        <w:tc>
          <w:tcPr>
            <w:tcW w:w="2169" w:type="dxa"/>
            <w:tcBorders>
              <w:top w:val="single" w:sz="18" w:space="0" w:color="000000" w:themeColor="text1"/>
            </w:tcBorders>
          </w:tcPr>
          <w:p w:rsidR="003041DD" w:rsidRPr="002274CF" w:rsidRDefault="002274CF" w:rsidP="003041DD">
            <w:pPr>
              <w:rPr>
                <w:b/>
                <w:sz w:val="18"/>
                <w:szCs w:val="18"/>
              </w:rPr>
            </w:pPr>
            <w:r w:rsidRPr="002274CF">
              <w:rPr>
                <w:b/>
                <w:sz w:val="18"/>
                <w:szCs w:val="18"/>
              </w:rPr>
              <w:t>Unit 3 revision and external exam</w:t>
            </w:r>
          </w:p>
        </w:tc>
        <w:tc>
          <w:tcPr>
            <w:tcW w:w="2186" w:type="dxa"/>
            <w:tcBorders>
              <w:top w:val="single" w:sz="18" w:space="0" w:color="000000" w:themeColor="text1"/>
              <w:right w:val="single" w:sz="18" w:space="0" w:color="000000" w:themeColor="text1"/>
            </w:tcBorders>
          </w:tcPr>
          <w:p w:rsidR="003041DD" w:rsidRPr="008F6BD9" w:rsidRDefault="003041DD" w:rsidP="003041DD">
            <w:pPr>
              <w:rPr>
                <w:sz w:val="18"/>
                <w:szCs w:val="18"/>
              </w:rPr>
            </w:pPr>
          </w:p>
        </w:tc>
      </w:tr>
      <w:tr w:rsidR="00DB57C1" w:rsidRPr="008F6BD9" w:rsidTr="00DD6EF2">
        <w:trPr>
          <w:gridBefore w:val="1"/>
          <w:wBefore w:w="19" w:type="dxa"/>
        </w:trPr>
        <w:tc>
          <w:tcPr>
            <w:tcW w:w="590" w:type="dxa"/>
            <w:vMerge/>
            <w:tcBorders>
              <w:left w:val="single" w:sz="18" w:space="0" w:color="000000" w:themeColor="text1"/>
              <w:right w:val="single" w:sz="18" w:space="0" w:color="000000" w:themeColor="text1"/>
            </w:tcBorders>
            <w:shd w:val="clear" w:color="auto" w:fill="F4B083" w:themeFill="accent2" w:themeFillTint="99"/>
          </w:tcPr>
          <w:p w:rsidR="003041DD" w:rsidRPr="008F6BD9" w:rsidRDefault="003041DD" w:rsidP="003041DD">
            <w:pPr>
              <w:rPr>
                <w:sz w:val="18"/>
                <w:szCs w:val="18"/>
              </w:rPr>
            </w:pPr>
          </w:p>
        </w:tc>
        <w:tc>
          <w:tcPr>
            <w:tcW w:w="1016" w:type="dxa"/>
            <w:tcBorders>
              <w:left w:val="single" w:sz="18" w:space="0" w:color="000000" w:themeColor="text1"/>
              <w:right w:val="single" w:sz="18" w:space="0" w:color="000000" w:themeColor="text1"/>
            </w:tcBorders>
          </w:tcPr>
          <w:p w:rsidR="003041DD" w:rsidRPr="008F6BD9" w:rsidRDefault="003041DD" w:rsidP="003041DD">
            <w:pPr>
              <w:rPr>
                <w:sz w:val="18"/>
                <w:szCs w:val="18"/>
              </w:rPr>
            </w:pPr>
            <w:r w:rsidRPr="008F6BD9">
              <w:rPr>
                <w:sz w:val="18"/>
                <w:szCs w:val="18"/>
              </w:rPr>
              <w:t>Core knowledge</w:t>
            </w:r>
          </w:p>
        </w:tc>
        <w:tc>
          <w:tcPr>
            <w:tcW w:w="2481" w:type="dxa"/>
            <w:tcBorders>
              <w:left w:val="single" w:sz="18" w:space="0" w:color="000000" w:themeColor="text1"/>
            </w:tcBorders>
          </w:tcPr>
          <w:p w:rsidR="003041DD" w:rsidRDefault="002274CF" w:rsidP="002274CF">
            <w:pPr>
              <w:pStyle w:val="ListParagraph"/>
              <w:numPr>
                <w:ilvl w:val="0"/>
                <w:numId w:val="10"/>
              </w:numPr>
              <w:shd w:val="clear" w:color="auto" w:fill="FFFFFF"/>
              <w:spacing w:after="0" w:line="240" w:lineRule="auto"/>
              <w:textAlignment w:val="baseline"/>
              <w:rPr>
                <w:color w:val="00B050"/>
                <w:sz w:val="18"/>
                <w:szCs w:val="18"/>
              </w:rPr>
            </w:pPr>
            <w:r>
              <w:rPr>
                <w:color w:val="00B050"/>
                <w:sz w:val="18"/>
                <w:szCs w:val="18"/>
              </w:rPr>
              <w:t>Factors affecting plant growth and distribution</w:t>
            </w:r>
          </w:p>
          <w:p w:rsidR="002274CF" w:rsidRDefault="002274CF" w:rsidP="002274CF">
            <w:pPr>
              <w:pStyle w:val="ListParagraph"/>
              <w:numPr>
                <w:ilvl w:val="0"/>
                <w:numId w:val="10"/>
              </w:numPr>
              <w:shd w:val="clear" w:color="auto" w:fill="FFFFFF"/>
              <w:spacing w:after="0" w:line="240" w:lineRule="auto"/>
              <w:textAlignment w:val="baseline"/>
              <w:rPr>
                <w:color w:val="00B050"/>
                <w:sz w:val="18"/>
                <w:szCs w:val="18"/>
              </w:rPr>
            </w:pPr>
            <w:r>
              <w:rPr>
                <w:color w:val="00B050"/>
                <w:sz w:val="18"/>
                <w:szCs w:val="18"/>
              </w:rPr>
              <w:t>Sampling techniques</w:t>
            </w:r>
          </w:p>
          <w:p w:rsidR="002274CF" w:rsidRDefault="002274CF" w:rsidP="002274CF">
            <w:pPr>
              <w:pStyle w:val="ListParagraph"/>
              <w:numPr>
                <w:ilvl w:val="0"/>
                <w:numId w:val="10"/>
              </w:numPr>
              <w:shd w:val="clear" w:color="auto" w:fill="FFFFFF"/>
              <w:spacing w:after="0" w:line="240" w:lineRule="auto"/>
              <w:textAlignment w:val="baseline"/>
              <w:rPr>
                <w:color w:val="00B050"/>
                <w:sz w:val="18"/>
                <w:szCs w:val="18"/>
              </w:rPr>
            </w:pPr>
            <w:r>
              <w:rPr>
                <w:color w:val="00B050"/>
                <w:sz w:val="18"/>
                <w:szCs w:val="18"/>
              </w:rPr>
              <w:t>Sampling sizes</w:t>
            </w:r>
          </w:p>
          <w:p w:rsidR="002274CF" w:rsidRPr="0075013E" w:rsidRDefault="002274CF" w:rsidP="002274CF">
            <w:pPr>
              <w:pStyle w:val="ListParagraph"/>
              <w:numPr>
                <w:ilvl w:val="0"/>
                <w:numId w:val="10"/>
              </w:numPr>
              <w:shd w:val="clear" w:color="auto" w:fill="FFFFFF"/>
              <w:spacing w:after="0" w:line="240" w:lineRule="auto"/>
              <w:textAlignment w:val="baseline"/>
              <w:rPr>
                <w:color w:val="FFC000" w:themeColor="accent4"/>
                <w:sz w:val="18"/>
                <w:szCs w:val="18"/>
              </w:rPr>
            </w:pPr>
            <w:r w:rsidRPr="0075013E">
              <w:rPr>
                <w:color w:val="FFC000" w:themeColor="accent4"/>
                <w:sz w:val="18"/>
                <w:szCs w:val="18"/>
              </w:rPr>
              <w:t>Fuels</w:t>
            </w:r>
          </w:p>
          <w:p w:rsidR="0075013E" w:rsidRDefault="002274CF" w:rsidP="0075013E">
            <w:pPr>
              <w:pStyle w:val="ListParagraph"/>
              <w:numPr>
                <w:ilvl w:val="0"/>
                <w:numId w:val="10"/>
              </w:numPr>
              <w:shd w:val="clear" w:color="auto" w:fill="FFFFFF"/>
              <w:spacing w:after="0" w:line="240" w:lineRule="auto"/>
              <w:textAlignment w:val="baseline"/>
              <w:rPr>
                <w:color w:val="FFC000" w:themeColor="accent4"/>
                <w:sz w:val="18"/>
                <w:szCs w:val="18"/>
              </w:rPr>
            </w:pPr>
            <w:r w:rsidRPr="0075013E">
              <w:rPr>
                <w:color w:val="FFC000" w:themeColor="accent4"/>
                <w:sz w:val="18"/>
                <w:szCs w:val="18"/>
              </w:rPr>
              <w:t>Hazards associated to fuels</w:t>
            </w:r>
          </w:p>
          <w:p w:rsidR="002274CF" w:rsidRPr="0075013E" w:rsidRDefault="002274CF" w:rsidP="0075013E">
            <w:pPr>
              <w:pStyle w:val="ListParagraph"/>
              <w:numPr>
                <w:ilvl w:val="0"/>
                <w:numId w:val="10"/>
              </w:numPr>
              <w:shd w:val="clear" w:color="auto" w:fill="FFFFFF"/>
              <w:spacing w:after="0" w:line="240" w:lineRule="auto"/>
              <w:textAlignment w:val="baseline"/>
              <w:rPr>
                <w:color w:val="FFC000" w:themeColor="accent4"/>
                <w:sz w:val="18"/>
                <w:szCs w:val="18"/>
              </w:rPr>
            </w:pPr>
            <w:r w:rsidRPr="0075013E">
              <w:rPr>
                <w:color w:val="FFC000" w:themeColor="accent4"/>
                <w:sz w:val="18"/>
                <w:szCs w:val="18"/>
              </w:rPr>
              <w:t>Units of energy</w:t>
            </w:r>
          </w:p>
        </w:tc>
        <w:tc>
          <w:tcPr>
            <w:tcW w:w="2410" w:type="dxa"/>
          </w:tcPr>
          <w:p w:rsidR="003041DD" w:rsidRDefault="00DD6EF2" w:rsidP="00DD6EF2">
            <w:pPr>
              <w:pStyle w:val="ListParagraph"/>
              <w:numPr>
                <w:ilvl w:val="0"/>
                <w:numId w:val="10"/>
              </w:numPr>
              <w:spacing w:after="0" w:line="240" w:lineRule="auto"/>
              <w:rPr>
                <w:color w:val="00B050"/>
                <w:sz w:val="18"/>
                <w:szCs w:val="18"/>
              </w:rPr>
            </w:pPr>
            <w:r>
              <w:rPr>
                <w:color w:val="00B050"/>
                <w:sz w:val="18"/>
                <w:szCs w:val="18"/>
              </w:rPr>
              <w:t xml:space="preserve">Factors affecting the rate of </w:t>
            </w:r>
            <w:r w:rsidRPr="00DD6EF2">
              <w:rPr>
                <w:color w:val="00B050"/>
                <w:sz w:val="18"/>
                <w:szCs w:val="18"/>
              </w:rPr>
              <w:t>diffusion</w:t>
            </w:r>
          </w:p>
          <w:p w:rsidR="00DD6EF2" w:rsidRDefault="0075013E" w:rsidP="00DD6EF2">
            <w:pPr>
              <w:pStyle w:val="ListParagraph"/>
              <w:numPr>
                <w:ilvl w:val="0"/>
                <w:numId w:val="10"/>
              </w:numPr>
              <w:spacing w:after="0" w:line="240" w:lineRule="auto"/>
              <w:rPr>
                <w:color w:val="00B050"/>
                <w:sz w:val="18"/>
                <w:szCs w:val="18"/>
              </w:rPr>
            </w:pPr>
            <w:r>
              <w:rPr>
                <w:color w:val="00B050"/>
                <w:sz w:val="18"/>
                <w:szCs w:val="18"/>
              </w:rPr>
              <w:t>Arrangement and movement of molecules</w:t>
            </w:r>
          </w:p>
          <w:p w:rsidR="0075013E" w:rsidRDefault="0075013E" w:rsidP="0075013E">
            <w:pPr>
              <w:pStyle w:val="ListParagraph"/>
              <w:numPr>
                <w:ilvl w:val="0"/>
                <w:numId w:val="10"/>
              </w:numPr>
              <w:spacing w:after="0" w:line="240" w:lineRule="auto"/>
              <w:rPr>
                <w:color w:val="0070C0"/>
                <w:sz w:val="18"/>
                <w:szCs w:val="18"/>
              </w:rPr>
            </w:pPr>
            <w:r>
              <w:rPr>
                <w:color w:val="0070C0"/>
                <w:sz w:val="18"/>
                <w:szCs w:val="18"/>
              </w:rPr>
              <w:t>Uses of components in series and parallel</w:t>
            </w:r>
          </w:p>
          <w:p w:rsidR="0075013E" w:rsidRDefault="0075013E" w:rsidP="0075013E">
            <w:pPr>
              <w:pStyle w:val="ListParagraph"/>
              <w:numPr>
                <w:ilvl w:val="0"/>
                <w:numId w:val="10"/>
              </w:numPr>
              <w:spacing w:after="0" w:line="240" w:lineRule="auto"/>
              <w:rPr>
                <w:color w:val="0070C0"/>
                <w:sz w:val="18"/>
                <w:szCs w:val="18"/>
              </w:rPr>
            </w:pPr>
            <w:r>
              <w:rPr>
                <w:color w:val="0070C0"/>
                <w:sz w:val="18"/>
                <w:szCs w:val="18"/>
              </w:rPr>
              <w:t>Equations</w:t>
            </w:r>
          </w:p>
          <w:p w:rsidR="0075013E" w:rsidRDefault="0075013E" w:rsidP="0075013E">
            <w:pPr>
              <w:pStyle w:val="ListParagraph"/>
              <w:numPr>
                <w:ilvl w:val="0"/>
                <w:numId w:val="10"/>
              </w:numPr>
              <w:spacing w:after="0" w:line="240" w:lineRule="auto"/>
              <w:rPr>
                <w:color w:val="0070C0"/>
                <w:sz w:val="18"/>
                <w:szCs w:val="18"/>
              </w:rPr>
            </w:pPr>
            <w:r>
              <w:rPr>
                <w:color w:val="0070C0"/>
                <w:sz w:val="18"/>
                <w:szCs w:val="18"/>
              </w:rPr>
              <w:t>Energy usage</w:t>
            </w:r>
          </w:p>
          <w:p w:rsidR="0075013E" w:rsidRDefault="0075013E" w:rsidP="0075013E">
            <w:pPr>
              <w:pStyle w:val="ListParagraph"/>
              <w:numPr>
                <w:ilvl w:val="0"/>
                <w:numId w:val="10"/>
              </w:numPr>
              <w:spacing w:after="0" w:line="240" w:lineRule="auto"/>
              <w:rPr>
                <w:color w:val="00B050"/>
                <w:sz w:val="18"/>
                <w:szCs w:val="18"/>
              </w:rPr>
            </w:pPr>
            <w:r>
              <w:rPr>
                <w:color w:val="00B050"/>
                <w:sz w:val="18"/>
                <w:szCs w:val="18"/>
              </w:rPr>
              <w:t>Protein structure</w:t>
            </w:r>
          </w:p>
          <w:p w:rsidR="0075013E" w:rsidRDefault="0075013E" w:rsidP="0075013E">
            <w:pPr>
              <w:pStyle w:val="ListParagraph"/>
              <w:numPr>
                <w:ilvl w:val="0"/>
                <w:numId w:val="10"/>
              </w:numPr>
              <w:spacing w:after="0" w:line="240" w:lineRule="auto"/>
              <w:rPr>
                <w:color w:val="00B050"/>
                <w:sz w:val="18"/>
                <w:szCs w:val="18"/>
              </w:rPr>
            </w:pPr>
            <w:r>
              <w:rPr>
                <w:color w:val="00B050"/>
                <w:sz w:val="18"/>
                <w:szCs w:val="18"/>
              </w:rPr>
              <w:t>Enzymes as catalysts</w:t>
            </w:r>
          </w:p>
          <w:p w:rsidR="0075013E" w:rsidRPr="0075013E" w:rsidRDefault="0075013E" w:rsidP="0075013E">
            <w:pPr>
              <w:pStyle w:val="ListParagraph"/>
              <w:numPr>
                <w:ilvl w:val="0"/>
                <w:numId w:val="10"/>
              </w:numPr>
              <w:spacing w:after="0" w:line="240" w:lineRule="auto"/>
              <w:rPr>
                <w:color w:val="00B050"/>
                <w:sz w:val="18"/>
                <w:szCs w:val="18"/>
              </w:rPr>
            </w:pPr>
            <w:r>
              <w:rPr>
                <w:color w:val="00B050"/>
                <w:sz w:val="18"/>
                <w:szCs w:val="18"/>
              </w:rPr>
              <w:t>Factors affecting enzyme activity</w:t>
            </w:r>
          </w:p>
        </w:tc>
        <w:tc>
          <w:tcPr>
            <w:tcW w:w="2351" w:type="dxa"/>
          </w:tcPr>
          <w:p w:rsidR="00812DC5" w:rsidRDefault="00812DC5" w:rsidP="00812DC5">
            <w:pPr>
              <w:pStyle w:val="ListParagraph"/>
              <w:numPr>
                <w:ilvl w:val="0"/>
                <w:numId w:val="10"/>
              </w:numPr>
              <w:spacing w:after="0" w:line="240" w:lineRule="auto"/>
              <w:rPr>
                <w:color w:val="FF0000"/>
                <w:sz w:val="18"/>
                <w:szCs w:val="18"/>
              </w:rPr>
            </w:pPr>
            <w:r>
              <w:rPr>
                <w:color w:val="FF0000"/>
                <w:sz w:val="18"/>
                <w:szCs w:val="18"/>
              </w:rPr>
              <w:t>DNA techniques</w:t>
            </w:r>
          </w:p>
          <w:p w:rsidR="00812DC5" w:rsidRPr="00812DC5" w:rsidRDefault="00812DC5" w:rsidP="00812DC5">
            <w:pPr>
              <w:pStyle w:val="ListParagraph"/>
              <w:numPr>
                <w:ilvl w:val="0"/>
                <w:numId w:val="10"/>
              </w:numPr>
              <w:spacing w:after="0" w:line="240" w:lineRule="auto"/>
              <w:rPr>
                <w:color w:val="FF0000"/>
                <w:sz w:val="18"/>
                <w:szCs w:val="18"/>
              </w:rPr>
            </w:pPr>
            <w:r>
              <w:rPr>
                <w:color w:val="FF0000"/>
                <w:sz w:val="18"/>
                <w:szCs w:val="18"/>
              </w:rPr>
              <w:t>Genetic engineering technologies</w:t>
            </w:r>
          </w:p>
          <w:p w:rsidR="003041DD" w:rsidRPr="00812DC5" w:rsidRDefault="00812DC5" w:rsidP="00812DC5">
            <w:pPr>
              <w:pStyle w:val="ListParagraph"/>
              <w:numPr>
                <w:ilvl w:val="0"/>
                <w:numId w:val="10"/>
              </w:numPr>
              <w:spacing w:after="0" w:line="240" w:lineRule="auto"/>
              <w:rPr>
                <w:sz w:val="18"/>
                <w:szCs w:val="18"/>
              </w:rPr>
            </w:pPr>
            <w:r w:rsidRPr="00812DC5">
              <w:rPr>
                <w:sz w:val="18"/>
                <w:szCs w:val="18"/>
              </w:rPr>
              <w:t>Structure and function of nucleic acids</w:t>
            </w:r>
          </w:p>
          <w:p w:rsidR="00812DC5" w:rsidRPr="00812DC5" w:rsidRDefault="00812DC5" w:rsidP="00812DC5">
            <w:pPr>
              <w:pStyle w:val="ListParagraph"/>
              <w:numPr>
                <w:ilvl w:val="0"/>
                <w:numId w:val="10"/>
              </w:numPr>
              <w:spacing w:after="0" w:line="240" w:lineRule="auto"/>
              <w:rPr>
                <w:sz w:val="18"/>
                <w:szCs w:val="18"/>
              </w:rPr>
            </w:pPr>
            <w:r w:rsidRPr="00812DC5">
              <w:rPr>
                <w:sz w:val="18"/>
                <w:szCs w:val="18"/>
              </w:rPr>
              <w:t>Gene expression</w:t>
            </w:r>
          </w:p>
          <w:p w:rsidR="00812DC5" w:rsidRPr="00812DC5" w:rsidRDefault="00812DC5" w:rsidP="00812DC5">
            <w:pPr>
              <w:pStyle w:val="ListParagraph"/>
              <w:numPr>
                <w:ilvl w:val="0"/>
                <w:numId w:val="10"/>
              </w:numPr>
              <w:spacing w:after="0" w:line="240" w:lineRule="auto"/>
              <w:rPr>
                <w:sz w:val="18"/>
                <w:szCs w:val="18"/>
              </w:rPr>
            </w:pPr>
            <w:r w:rsidRPr="00812DC5">
              <w:rPr>
                <w:sz w:val="18"/>
                <w:szCs w:val="18"/>
              </w:rPr>
              <w:t>Protein synthesis</w:t>
            </w:r>
          </w:p>
          <w:p w:rsidR="00812DC5" w:rsidRPr="00812DC5" w:rsidRDefault="00812DC5" w:rsidP="00812DC5">
            <w:pPr>
              <w:pStyle w:val="ListParagraph"/>
              <w:spacing w:after="0" w:line="240" w:lineRule="auto"/>
              <w:ind w:left="360"/>
              <w:rPr>
                <w:sz w:val="18"/>
                <w:szCs w:val="18"/>
              </w:rPr>
            </w:pPr>
          </w:p>
        </w:tc>
        <w:tc>
          <w:tcPr>
            <w:tcW w:w="2166" w:type="dxa"/>
          </w:tcPr>
          <w:p w:rsidR="003041DD" w:rsidRPr="008F6BD9" w:rsidRDefault="003041DD" w:rsidP="003041DD">
            <w:pPr>
              <w:rPr>
                <w:sz w:val="18"/>
                <w:szCs w:val="18"/>
              </w:rPr>
            </w:pPr>
          </w:p>
        </w:tc>
        <w:tc>
          <w:tcPr>
            <w:tcW w:w="2169" w:type="dxa"/>
          </w:tcPr>
          <w:p w:rsidR="003041DD" w:rsidRPr="008F6BD9" w:rsidRDefault="003041DD" w:rsidP="003041DD">
            <w:pPr>
              <w:rPr>
                <w:sz w:val="18"/>
                <w:szCs w:val="18"/>
              </w:rPr>
            </w:pPr>
          </w:p>
        </w:tc>
        <w:tc>
          <w:tcPr>
            <w:tcW w:w="2186" w:type="dxa"/>
            <w:tcBorders>
              <w:right w:val="single" w:sz="18" w:space="0" w:color="000000" w:themeColor="text1"/>
            </w:tcBorders>
          </w:tcPr>
          <w:p w:rsidR="003041DD" w:rsidRPr="008F6BD9" w:rsidRDefault="003041DD" w:rsidP="003041DD">
            <w:pPr>
              <w:rPr>
                <w:sz w:val="18"/>
                <w:szCs w:val="18"/>
              </w:rPr>
            </w:pPr>
          </w:p>
        </w:tc>
      </w:tr>
      <w:tr w:rsidR="00DB57C1" w:rsidRPr="008F6BD9" w:rsidTr="00DD6EF2">
        <w:trPr>
          <w:gridBefore w:val="1"/>
          <w:wBefore w:w="19" w:type="dxa"/>
        </w:trPr>
        <w:tc>
          <w:tcPr>
            <w:tcW w:w="590" w:type="dxa"/>
            <w:vMerge/>
            <w:tcBorders>
              <w:left w:val="single" w:sz="18" w:space="0" w:color="000000" w:themeColor="text1"/>
              <w:right w:val="single" w:sz="18" w:space="0" w:color="000000" w:themeColor="text1"/>
            </w:tcBorders>
            <w:shd w:val="clear" w:color="auto" w:fill="F4B083" w:themeFill="accent2" w:themeFillTint="99"/>
          </w:tcPr>
          <w:p w:rsidR="003041DD" w:rsidRPr="008F6BD9" w:rsidRDefault="003041DD" w:rsidP="003041DD">
            <w:pPr>
              <w:rPr>
                <w:sz w:val="18"/>
                <w:szCs w:val="18"/>
              </w:rPr>
            </w:pPr>
          </w:p>
        </w:tc>
        <w:tc>
          <w:tcPr>
            <w:tcW w:w="1016" w:type="dxa"/>
            <w:tcBorders>
              <w:left w:val="single" w:sz="18" w:space="0" w:color="000000" w:themeColor="text1"/>
              <w:right w:val="single" w:sz="18" w:space="0" w:color="000000" w:themeColor="text1"/>
            </w:tcBorders>
          </w:tcPr>
          <w:p w:rsidR="003041DD" w:rsidRPr="008F6BD9" w:rsidRDefault="003041DD" w:rsidP="003041DD">
            <w:pPr>
              <w:rPr>
                <w:sz w:val="18"/>
                <w:szCs w:val="18"/>
              </w:rPr>
            </w:pPr>
            <w:r w:rsidRPr="008F6BD9">
              <w:rPr>
                <w:sz w:val="18"/>
                <w:szCs w:val="18"/>
              </w:rPr>
              <w:t>Skills</w:t>
            </w:r>
          </w:p>
        </w:tc>
        <w:tc>
          <w:tcPr>
            <w:tcW w:w="2481" w:type="dxa"/>
            <w:tcBorders>
              <w:left w:val="single" w:sz="18" w:space="0" w:color="000000" w:themeColor="text1"/>
            </w:tcBorders>
          </w:tcPr>
          <w:p w:rsidR="003041DD" w:rsidRDefault="002274CF" w:rsidP="003041DD">
            <w:pPr>
              <w:rPr>
                <w:sz w:val="18"/>
                <w:szCs w:val="18"/>
              </w:rPr>
            </w:pPr>
            <w:r>
              <w:rPr>
                <w:sz w:val="18"/>
                <w:szCs w:val="18"/>
              </w:rPr>
              <w:t>Planning</w:t>
            </w:r>
          </w:p>
          <w:p w:rsidR="002274CF" w:rsidRDefault="002274CF" w:rsidP="002274CF">
            <w:pPr>
              <w:pStyle w:val="ListParagraph"/>
              <w:numPr>
                <w:ilvl w:val="0"/>
                <w:numId w:val="11"/>
              </w:numPr>
              <w:spacing w:after="0" w:line="240" w:lineRule="auto"/>
              <w:rPr>
                <w:sz w:val="18"/>
                <w:szCs w:val="18"/>
              </w:rPr>
            </w:pPr>
            <w:r>
              <w:rPr>
                <w:sz w:val="18"/>
                <w:szCs w:val="18"/>
              </w:rPr>
              <w:t>Hypothesis development</w:t>
            </w:r>
          </w:p>
          <w:p w:rsidR="002274CF" w:rsidRDefault="002274CF" w:rsidP="002274CF">
            <w:pPr>
              <w:pStyle w:val="ListParagraph"/>
              <w:numPr>
                <w:ilvl w:val="0"/>
                <w:numId w:val="11"/>
              </w:numPr>
              <w:spacing w:after="0" w:line="240" w:lineRule="auto"/>
              <w:rPr>
                <w:sz w:val="18"/>
                <w:szCs w:val="18"/>
              </w:rPr>
            </w:pPr>
            <w:r>
              <w:rPr>
                <w:sz w:val="18"/>
                <w:szCs w:val="18"/>
              </w:rPr>
              <w:t>Selecting equipment</w:t>
            </w:r>
          </w:p>
          <w:p w:rsidR="002274CF" w:rsidRDefault="002274CF" w:rsidP="002274CF">
            <w:pPr>
              <w:pStyle w:val="ListParagraph"/>
              <w:numPr>
                <w:ilvl w:val="0"/>
                <w:numId w:val="11"/>
              </w:numPr>
              <w:spacing w:after="0" w:line="240" w:lineRule="auto"/>
              <w:rPr>
                <w:sz w:val="18"/>
                <w:szCs w:val="18"/>
              </w:rPr>
            </w:pPr>
            <w:r>
              <w:rPr>
                <w:sz w:val="18"/>
                <w:szCs w:val="18"/>
              </w:rPr>
              <w:t>Health and safety</w:t>
            </w:r>
          </w:p>
          <w:p w:rsidR="00DD6EF2" w:rsidRPr="00DD6EF2" w:rsidRDefault="002274CF" w:rsidP="00DD6EF2">
            <w:pPr>
              <w:pStyle w:val="ListParagraph"/>
              <w:numPr>
                <w:ilvl w:val="0"/>
                <w:numId w:val="11"/>
              </w:numPr>
              <w:spacing w:after="0" w:line="240" w:lineRule="auto"/>
              <w:rPr>
                <w:sz w:val="18"/>
                <w:szCs w:val="18"/>
              </w:rPr>
            </w:pPr>
            <w:r>
              <w:rPr>
                <w:sz w:val="18"/>
                <w:szCs w:val="18"/>
              </w:rPr>
              <w:t>Variables</w:t>
            </w:r>
          </w:p>
          <w:p w:rsidR="002274CF" w:rsidRPr="00DD6EF2" w:rsidRDefault="002274CF" w:rsidP="00DD6EF2">
            <w:pPr>
              <w:rPr>
                <w:sz w:val="18"/>
                <w:szCs w:val="18"/>
              </w:rPr>
            </w:pPr>
            <w:r w:rsidRPr="00DD6EF2">
              <w:rPr>
                <w:sz w:val="18"/>
                <w:szCs w:val="18"/>
              </w:rPr>
              <w:t>Data collection and analysis</w:t>
            </w:r>
          </w:p>
          <w:p w:rsidR="002274CF" w:rsidRDefault="00DD6EF2" w:rsidP="002274CF">
            <w:pPr>
              <w:pStyle w:val="ListParagraph"/>
              <w:numPr>
                <w:ilvl w:val="0"/>
                <w:numId w:val="11"/>
              </w:numPr>
              <w:spacing w:after="0" w:line="240" w:lineRule="auto"/>
              <w:rPr>
                <w:sz w:val="18"/>
                <w:szCs w:val="18"/>
              </w:rPr>
            </w:pPr>
            <w:r>
              <w:rPr>
                <w:sz w:val="18"/>
                <w:szCs w:val="18"/>
              </w:rPr>
              <w:t>Quantitative analysis</w:t>
            </w:r>
          </w:p>
          <w:p w:rsidR="00DD6EF2" w:rsidRDefault="00DD6EF2" w:rsidP="002274CF">
            <w:pPr>
              <w:pStyle w:val="ListParagraph"/>
              <w:numPr>
                <w:ilvl w:val="0"/>
                <w:numId w:val="11"/>
              </w:numPr>
              <w:spacing w:after="0" w:line="240" w:lineRule="auto"/>
              <w:rPr>
                <w:sz w:val="18"/>
                <w:szCs w:val="18"/>
              </w:rPr>
            </w:pPr>
            <w:r>
              <w:rPr>
                <w:sz w:val="18"/>
                <w:szCs w:val="18"/>
              </w:rPr>
              <w:t>Qualitative analysis</w:t>
            </w:r>
          </w:p>
          <w:p w:rsidR="00DD6EF2" w:rsidRDefault="00DD6EF2" w:rsidP="002274CF">
            <w:pPr>
              <w:pStyle w:val="ListParagraph"/>
              <w:numPr>
                <w:ilvl w:val="0"/>
                <w:numId w:val="11"/>
              </w:numPr>
              <w:spacing w:after="0" w:line="240" w:lineRule="auto"/>
              <w:rPr>
                <w:sz w:val="18"/>
                <w:szCs w:val="18"/>
              </w:rPr>
            </w:pPr>
            <w:r>
              <w:rPr>
                <w:sz w:val="18"/>
                <w:szCs w:val="18"/>
              </w:rPr>
              <w:t>Processing data</w:t>
            </w:r>
          </w:p>
          <w:p w:rsidR="00DD6EF2" w:rsidRPr="00DD6EF2" w:rsidRDefault="00DD6EF2" w:rsidP="00DD6EF2">
            <w:pPr>
              <w:rPr>
                <w:sz w:val="18"/>
                <w:szCs w:val="18"/>
              </w:rPr>
            </w:pPr>
            <w:r>
              <w:rPr>
                <w:sz w:val="18"/>
                <w:szCs w:val="18"/>
              </w:rPr>
              <w:t>Conclusions and evaluation</w:t>
            </w:r>
          </w:p>
          <w:p w:rsidR="00DD6EF2" w:rsidRDefault="00DD6EF2" w:rsidP="002274CF">
            <w:pPr>
              <w:pStyle w:val="ListParagraph"/>
              <w:numPr>
                <w:ilvl w:val="0"/>
                <w:numId w:val="11"/>
              </w:numPr>
              <w:spacing w:after="0" w:line="240" w:lineRule="auto"/>
              <w:rPr>
                <w:sz w:val="18"/>
                <w:szCs w:val="18"/>
              </w:rPr>
            </w:pPr>
            <w:r>
              <w:rPr>
                <w:sz w:val="18"/>
                <w:szCs w:val="18"/>
              </w:rPr>
              <w:lastRenderedPageBreak/>
              <w:t>Interpretation of data</w:t>
            </w:r>
          </w:p>
          <w:p w:rsidR="00DD6EF2" w:rsidRPr="002274CF" w:rsidRDefault="00DD6EF2" w:rsidP="002274CF">
            <w:pPr>
              <w:pStyle w:val="ListParagraph"/>
              <w:numPr>
                <w:ilvl w:val="0"/>
                <w:numId w:val="11"/>
              </w:numPr>
              <w:spacing w:after="0" w:line="240" w:lineRule="auto"/>
              <w:rPr>
                <w:sz w:val="18"/>
                <w:szCs w:val="18"/>
              </w:rPr>
            </w:pPr>
            <w:r>
              <w:rPr>
                <w:sz w:val="18"/>
                <w:szCs w:val="18"/>
              </w:rPr>
              <w:t>Evaluating</w:t>
            </w:r>
          </w:p>
        </w:tc>
        <w:tc>
          <w:tcPr>
            <w:tcW w:w="2410" w:type="dxa"/>
          </w:tcPr>
          <w:p w:rsidR="00DD6EF2" w:rsidRDefault="00DD6EF2" w:rsidP="00DD6EF2">
            <w:pPr>
              <w:rPr>
                <w:sz w:val="18"/>
                <w:szCs w:val="18"/>
              </w:rPr>
            </w:pPr>
            <w:r>
              <w:rPr>
                <w:sz w:val="18"/>
                <w:szCs w:val="18"/>
              </w:rPr>
              <w:lastRenderedPageBreak/>
              <w:t>Planning</w:t>
            </w:r>
          </w:p>
          <w:p w:rsidR="00DD6EF2" w:rsidRDefault="00DD6EF2" w:rsidP="00DD6EF2">
            <w:pPr>
              <w:pStyle w:val="ListParagraph"/>
              <w:numPr>
                <w:ilvl w:val="0"/>
                <w:numId w:val="11"/>
              </w:numPr>
              <w:spacing w:after="0" w:line="240" w:lineRule="auto"/>
              <w:rPr>
                <w:sz w:val="18"/>
                <w:szCs w:val="18"/>
              </w:rPr>
            </w:pPr>
            <w:r>
              <w:rPr>
                <w:sz w:val="18"/>
                <w:szCs w:val="18"/>
              </w:rPr>
              <w:t>Hypothesis development</w:t>
            </w:r>
          </w:p>
          <w:p w:rsidR="00DD6EF2" w:rsidRDefault="00DD6EF2" w:rsidP="00DD6EF2">
            <w:pPr>
              <w:pStyle w:val="ListParagraph"/>
              <w:numPr>
                <w:ilvl w:val="0"/>
                <w:numId w:val="11"/>
              </w:numPr>
              <w:spacing w:after="0" w:line="240" w:lineRule="auto"/>
              <w:rPr>
                <w:sz w:val="18"/>
                <w:szCs w:val="18"/>
              </w:rPr>
            </w:pPr>
            <w:r>
              <w:rPr>
                <w:sz w:val="18"/>
                <w:szCs w:val="18"/>
              </w:rPr>
              <w:t>Selecting equipment</w:t>
            </w:r>
          </w:p>
          <w:p w:rsidR="00DD6EF2" w:rsidRDefault="00DD6EF2" w:rsidP="00DD6EF2">
            <w:pPr>
              <w:pStyle w:val="ListParagraph"/>
              <w:numPr>
                <w:ilvl w:val="0"/>
                <w:numId w:val="11"/>
              </w:numPr>
              <w:spacing w:after="0" w:line="240" w:lineRule="auto"/>
              <w:rPr>
                <w:sz w:val="18"/>
                <w:szCs w:val="18"/>
              </w:rPr>
            </w:pPr>
            <w:r>
              <w:rPr>
                <w:sz w:val="18"/>
                <w:szCs w:val="18"/>
              </w:rPr>
              <w:t>Health and safety</w:t>
            </w:r>
          </w:p>
          <w:p w:rsidR="00DD6EF2" w:rsidRPr="00DD6EF2" w:rsidRDefault="00DD6EF2" w:rsidP="00DD6EF2">
            <w:pPr>
              <w:pStyle w:val="ListParagraph"/>
              <w:numPr>
                <w:ilvl w:val="0"/>
                <w:numId w:val="11"/>
              </w:numPr>
              <w:spacing w:after="0" w:line="240" w:lineRule="auto"/>
              <w:rPr>
                <w:sz w:val="18"/>
                <w:szCs w:val="18"/>
              </w:rPr>
            </w:pPr>
            <w:r>
              <w:rPr>
                <w:sz w:val="18"/>
                <w:szCs w:val="18"/>
              </w:rPr>
              <w:t>Variables</w:t>
            </w:r>
          </w:p>
          <w:p w:rsidR="00DD6EF2" w:rsidRPr="00DD6EF2" w:rsidRDefault="00DD6EF2" w:rsidP="00DD6EF2">
            <w:pPr>
              <w:rPr>
                <w:sz w:val="18"/>
                <w:szCs w:val="18"/>
              </w:rPr>
            </w:pPr>
            <w:r w:rsidRPr="00DD6EF2">
              <w:rPr>
                <w:sz w:val="18"/>
                <w:szCs w:val="18"/>
              </w:rPr>
              <w:t>Data collection and analysis</w:t>
            </w:r>
          </w:p>
          <w:p w:rsidR="00DD6EF2" w:rsidRDefault="00DD6EF2" w:rsidP="00DD6EF2">
            <w:pPr>
              <w:pStyle w:val="ListParagraph"/>
              <w:numPr>
                <w:ilvl w:val="0"/>
                <w:numId w:val="11"/>
              </w:numPr>
              <w:spacing w:after="0" w:line="240" w:lineRule="auto"/>
              <w:rPr>
                <w:sz w:val="18"/>
                <w:szCs w:val="18"/>
              </w:rPr>
            </w:pPr>
            <w:r>
              <w:rPr>
                <w:sz w:val="18"/>
                <w:szCs w:val="18"/>
              </w:rPr>
              <w:t>Quantitative analysis</w:t>
            </w:r>
          </w:p>
          <w:p w:rsidR="00DD6EF2" w:rsidRDefault="00DD6EF2" w:rsidP="00DD6EF2">
            <w:pPr>
              <w:pStyle w:val="ListParagraph"/>
              <w:numPr>
                <w:ilvl w:val="0"/>
                <w:numId w:val="11"/>
              </w:numPr>
              <w:spacing w:after="0" w:line="240" w:lineRule="auto"/>
              <w:rPr>
                <w:sz w:val="18"/>
                <w:szCs w:val="18"/>
              </w:rPr>
            </w:pPr>
            <w:r>
              <w:rPr>
                <w:sz w:val="18"/>
                <w:szCs w:val="18"/>
              </w:rPr>
              <w:t>Qualitative analysis</w:t>
            </w:r>
          </w:p>
          <w:p w:rsidR="00DD6EF2" w:rsidRDefault="00DD6EF2" w:rsidP="00DD6EF2">
            <w:pPr>
              <w:pStyle w:val="ListParagraph"/>
              <w:numPr>
                <w:ilvl w:val="0"/>
                <w:numId w:val="11"/>
              </w:numPr>
              <w:spacing w:after="0" w:line="240" w:lineRule="auto"/>
              <w:rPr>
                <w:sz w:val="18"/>
                <w:szCs w:val="18"/>
              </w:rPr>
            </w:pPr>
            <w:r>
              <w:rPr>
                <w:sz w:val="18"/>
                <w:szCs w:val="18"/>
              </w:rPr>
              <w:t>Processing data</w:t>
            </w:r>
          </w:p>
          <w:p w:rsidR="00DD6EF2" w:rsidRPr="00DD6EF2" w:rsidRDefault="00DD6EF2" w:rsidP="00DD6EF2">
            <w:pPr>
              <w:rPr>
                <w:sz w:val="18"/>
                <w:szCs w:val="18"/>
              </w:rPr>
            </w:pPr>
            <w:r>
              <w:rPr>
                <w:sz w:val="18"/>
                <w:szCs w:val="18"/>
              </w:rPr>
              <w:t>Conclusions and evaluation</w:t>
            </w:r>
          </w:p>
          <w:p w:rsidR="00DD6EF2" w:rsidRDefault="00DD6EF2" w:rsidP="00DD6EF2">
            <w:pPr>
              <w:pStyle w:val="ListParagraph"/>
              <w:numPr>
                <w:ilvl w:val="0"/>
                <w:numId w:val="11"/>
              </w:numPr>
              <w:spacing w:after="0" w:line="240" w:lineRule="auto"/>
              <w:rPr>
                <w:sz w:val="18"/>
                <w:szCs w:val="18"/>
              </w:rPr>
            </w:pPr>
            <w:r>
              <w:rPr>
                <w:sz w:val="18"/>
                <w:szCs w:val="18"/>
              </w:rPr>
              <w:lastRenderedPageBreak/>
              <w:t>Interpretation of data</w:t>
            </w:r>
          </w:p>
          <w:p w:rsidR="003041DD" w:rsidRPr="008F6BD9" w:rsidRDefault="00DD6EF2" w:rsidP="00DD6EF2">
            <w:pPr>
              <w:rPr>
                <w:sz w:val="18"/>
                <w:szCs w:val="18"/>
              </w:rPr>
            </w:pPr>
            <w:r>
              <w:rPr>
                <w:sz w:val="18"/>
                <w:szCs w:val="18"/>
              </w:rPr>
              <w:t>Evaluating</w:t>
            </w:r>
          </w:p>
        </w:tc>
        <w:tc>
          <w:tcPr>
            <w:tcW w:w="2351" w:type="dxa"/>
          </w:tcPr>
          <w:p w:rsidR="003041DD" w:rsidRDefault="00812DC5" w:rsidP="00812DC5">
            <w:pPr>
              <w:pStyle w:val="ListParagraph"/>
              <w:numPr>
                <w:ilvl w:val="0"/>
                <w:numId w:val="11"/>
              </w:numPr>
              <w:spacing w:after="0" w:line="240" w:lineRule="auto"/>
              <w:rPr>
                <w:color w:val="FF0000"/>
                <w:sz w:val="18"/>
                <w:szCs w:val="18"/>
              </w:rPr>
            </w:pPr>
            <w:r>
              <w:rPr>
                <w:color w:val="FF0000"/>
                <w:sz w:val="18"/>
                <w:szCs w:val="18"/>
              </w:rPr>
              <w:lastRenderedPageBreak/>
              <w:t>DNA extraction</w:t>
            </w:r>
          </w:p>
          <w:p w:rsidR="00812DC5" w:rsidRDefault="00812DC5" w:rsidP="00812DC5">
            <w:pPr>
              <w:pStyle w:val="ListParagraph"/>
              <w:numPr>
                <w:ilvl w:val="0"/>
                <w:numId w:val="11"/>
              </w:numPr>
              <w:spacing w:after="0" w:line="240" w:lineRule="auto"/>
              <w:rPr>
                <w:color w:val="FF0000"/>
                <w:sz w:val="18"/>
                <w:szCs w:val="18"/>
              </w:rPr>
            </w:pPr>
            <w:r>
              <w:rPr>
                <w:color w:val="FF0000"/>
                <w:sz w:val="18"/>
                <w:szCs w:val="18"/>
              </w:rPr>
              <w:t>Electrophoresis</w:t>
            </w:r>
          </w:p>
          <w:p w:rsidR="00812DC5" w:rsidRDefault="00812DC5" w:rsidP="00812DC5">
            <w:pPr>
              <w:pStyle w:val="ListParagraph"/>
              <w:numPr>
                <w:ilvl w:val="0"/>
                <w:numId w:val="11"/>
              </w:numPr>
              <w:spacing w:after="0" w:line="240" w:lineRule="auto"/>
              <w:rPr>
                <w:color w:val="FF0000"/>
                <w:sz w:val="18"/>
                <w:szCs w:val="18"/>
              </w:rPr>
            </w:pPr>
            <w:r>
              <w:rPr>
                <w:color w:val="FF0000"/>
                <w:sz w:val="18"/>
                <w:szCs w:val="18"/>
              </w:rPr>
              <w:t>DNA Amplification</w:t>
            </w:r>
          </w:p>
          <w:p w:rsidR="00812DC5" w:rsidRPr="00812DC5" w:rsidRDefault="00812DC5" w:rsidP="00812DC5">
            <w:pPr>
              <w:pStyle w:val="ListParagraph"/>
              <w:spacing w:after="0" w:line="240" w:lineRule="auto"/>
              <w:ind w:left="360"/>
              <w:rPr>
                <w:color w:val="FF0000"/>
                <w:sz w:val="18"/>
                <w:szCs w:val="18"/>
              </w:rPr>
            </w:pPr>
          </w:p>
        </w:tc>
        <w:tc>
          <w:tcPr>
            <w:tcW w:w="2166" w:type="dxa"/>
          </w:tcPr>
          <w:p w:rsidR="00DD6EF2" w:rsidRDefault="00DD6EF2" w:rsidP="00DD6EF2">
            <w:pPr>
              <w:rPr>
                <w:sz w:val="18"/>
                <w:szCs w:val="18"/>
              </w:rPr>
            </w:pPr>
            <w:r>
              <w:rPr>
                <w:sz w:val="18"/>
                <w:szCs w:val="18"/>
              </w:rPr>
              <w:t>Planning</w:t>
            </w:r>
          </w:p>
          <w:p w:rsidR="00DD6EF2" w:rsidRDefault="00DD6EF2" w:rsidP="00DD6EF2">
            <w:pPr>
              <w:pStyle w:val="ListParagraph"/>
              <w:numPr>
                <w:ilvl w:val="0"/>
                <w:numId w:val="11"/>
              </w:numPr>
              <w:spacing w:after="0" w:line="240" w:lineRule="auto"/>
              <w:rPr>
                <w:sz w:val="18"/>
                <w:szCs w:val="18"/>
              </w:rPr>
            </w:pPr>
            <w:r>
              <w:rPr>
                <w:sz w:val="18"/>
                <w:szCs w:val="18"/>
              </w:rPr>
              <w:t>Hypothesis development</w:t>
            </w:r>
          </w:p>
          <w:p w:rsidR="00DD6EF2" w:rsidRDefault="00DD6EF2" w:rsidP="00DD6EF2">
            <w:pPr>
              <w:pStyle w:val="ListParagraph"/>
              <w:numPr>
                <w:ilvl w:val="0"/>
                <w:numId w:val="11"/>
              </w:numPr>
              <w:spacing w:after="0" w:line="240" w:lineRule="auto"/>
              <w:rPr>
                <w:sz w:val="18"/>
                <w:szCs w:val="18"/>
              </w:rPr>
            </w:pPr>
            <w:r>
              <w:rPr>
                <w:sz w:val="18"/>
                <w:szCs w:val="18"/>
              </w:rPr>
              <w:t>Selecting equipment</w:t>
            </w:r>
          </w:p>
          <w:p w:rsidR="00DD6EF2" w:rsidRDefault="00DD6EF2" w:rsidP="00DD6EF2">
            <w:pPr>
              <w:pStyle w:val="ListParagraph"/>
              <w:numPr>
                <w:ilvl w:val="0"/>
                <w:numId w:val="11"/>
              </w:numPr>
              <w:spacing w:after="0" w:line="240" w:lineRule="auto"/>
              <w:rPr>
                <w:sz w:val="18"/>
                <w:szCs w:val="18"/>
              </w:rPr>
            </w:pPr>
            <w:r>
              <w:rPr>
                <w:sz w:val="18"/>
                <w:szCs w:val="18"/>
              </w:rPr>
              <w:t>Health and safety</w:t>
            </w:r>
          </w:p>
          <w:p w:rsidR="00DD6EF2" w:rsidRPr="00DD6EF2" w:rsidRDefault="00DD6EF2" w:rsidP="00DD6EF2">
            <w:pPr>
              <w:pStyle w:val="ListParagraph"/>
              <w:numPr>
                <w:ilvl w:val="0"/>
                <w:numId w:val="11"/>
              </w:numPr>
              <w:spacing w:after="0" w:line="240" w:lineRule="auto"/>
              <w:rPr>
                <w:sz w:val="18"/>
                <w:szCs w:val="18"/>
              </w:rPr>
            </w:pPr>
            <w:r>
              <w:rPr>
                <w:sz w:val="18"/>
                <w:szCs w:val="18"/>
              </w:rPr>
              <w:t>Variables</w:t>
            </w:r>
          </w:p>
          <w:p w:rsidR="00DD6EF2" w:rsidRPr="00DD6EF2" w:rsidRDefault="00DD6EF2" w:rsidP="00DD6EF2">
            <w:pPr>
              <w:rPr>
                <w:sz w:val="18"/>
                <w:szCs w:val="18"/>
              </w:rPr>
            </w:pPr>
            <w:r w:rsidRPr="00DD6EF2">
              <w:rPr>
                <w:sz w:val="18"/>
                <w:szCs w:val="18"/>
              </w:rPr>
              <w:t>Data collection and analysis</w:t>
            </w:r>
          </w:p>
          <w:p w:rsidR="00DD6EF2" w:rsidRDefault="00DD6EF2" w:rsidP="00DD6EF2">
            <w:pPr>
              <w:pStyle w:val="ListParagraph"/>
              <w:numPr>
                <w:ilvl w:val="0"/>
                <w:numId w:val="11"/>
              </w:numPr>
              <w:spacing w:after="0" w:line="240" w:lineRule="auto"/>
              <w:rPr>
                <w:sz w:val="18"/>
                <w:szCs w:val="18"/>
              </w:rPr>
            </w:pPr>
            <w:r>
              <w:rPr>
                <w:sz w:val="18"/>
                <w:szCs w:val="18"/>
              </w:rPr>
              <w:t>Quantitative analysis</w:t>
            </w:r>
          </w:p>
          <w:p w:rsidR="00DD6EF2" w:rsidRDefault="00DD6EF2" w:rsidP="00DD6EF2">
            <w:pPr>
              <w:pStyle w:val="ListParagraph"/>
              <w:numPr>
                <w:ilvl w:val="0"/>
                <w:numId w:val="11"/>
              </w:numPr>
              <w:spacing w:after="0" w:line="240" w:lineRule="auto"/>
              <w:rPr>
                <w:sz w:val="18"/>
                <w:szCs w:val="18"/>
              </w:rPr>
            </w:pPr>
            <w:r>
              <w:rPr>
                <w:sz w:val="18"/>
                <w:szCs w:val="18"/>
              </w:rPr>
              <w:t>Qualitative analysis</w:t>
            </w:r>
          </w:p>
          <w:p w:rsidR="00DD6EF2" w:rsidRDefault="00DD6EF2" w:rsidP="00DD6EF2">
            <w:pPr>
              <w:pStyle w:val="ListParagraph"/>
              <w:numPr>
                <w:ilvl w:val="0"/>
                <w:numId w:val="11"/>
              </w:numPr>
              <w:spacing w:after="0" w:line="240" w:lineRule="auto"/>
              <w:rPr>
                <w:sz w:val="18"/>
                <w:szCs w:val="18"/>
              </w:rPr>
            </w:pPr>
            <w:r>
              <w:rPr>
                <w:sz w:val="18"/>
                <w:szCs w:val="18"/>
              </w:rPr>
              <w:lastRenderedPageBreak/>
              <w:t>Processing data</w:t>
            </w:r>
          </w:p>
          <w:p w:rsidR="00DD6EF2" w:rsidRPr="00DD6EF2" w:rsidRDefault="00DD6EF2" w:rsidP="00DD6EF2">
            <w:pPr>
              <w:rPr>
                <w:sz w:val="18"/>
                <w:szCs w:val="18"/>
              </w:rPr>
            </w:pPr>
            <w:r>
              <w:rPr>
                <w:sz w:val="18"/>
                <w:szCs w:val="18"/>
              </w:rPr>
              <w:t>Conclusions and evaluation</w:t>
            </w:r>
          </w:p>
          <w:p w:rsidR="00DD6EF2" w:rsidRDefault="00DD6EF2" w:rsidP="00DD6EF2">
            <w:pPr>
              <w:pStyle w:val="ListParagraph"/>
              <w:numPr>
                <w:ilvl w:val="0"/>
                <w:numId w:val="11"/>
              </w:numPr>
              <w:spacing w:after="0" w:line="240" w:lineRule="auto"/>
              <w:rPr>
                <w:sz w:val="18"/>
                <w:szCs w:val="18"/>
              </w:rPr>
            </w:pPr>
            <w:r>
              <w:rPr>
                <w:sz w:val="18"/>
                <w:szCs w:val="18"/>
              </w:rPr>
              <w:t>Interpretation of data</w:t>
            </w:r>
          </w:p>
          <w:p w:rsidR="003041DD" w:rsidRPr="008F6BD9" w:rsidRDefault="00DD6EF2" w:rsidP="00DD6EF2">
            <w:pPr>
              <w:rPr>
                <w:sz w:val="18"/>
                <w:szCs w:val="18"/>
              </w:rPr>
            </w:pPr>
            <w:r>
              <w:rPr>
                <w:sz w:val="18"/>
                <w:szCs w:val="18"/>
              </w:rPr>
              <w:t>Evaluating</w:t>
            </w:r>
          </w:p>
        </w:tc>
        <w:tc>
          <w:tcPr>
            <w:tcW w:w="2169" w:type="dxa"/>
          </w:tcPr>
          <w:p w:rsidR="00DD6EF2" w:rsidRDefault="00DD6EF2" w:rsidP="00DD6EF2">
            <w:pPr>
              <w:rPr>
                <w:sz w:val="18"/>
                <w:szCs w:val="18"/>
              </w:rPr>
            </w:pPr>
            <w:r>
              <w:rPr>
                <w:sz w:val="18"/>
                <w:szCs w:val="18"/>
              </w:rPr>
              <w:lastRenderedPageBreak/>
              <w:t>Planning</w:t>
            </w:r>
          </w:p>
          <w:p w:rsidR="00DD6EF2" w:rsidRDefault="00DD6EF2" w:rsidP="00DD6EF2">
            <w:pPr>
              <w:pStyle w:val="ListParagraph"/>
              <w:numPr>
                <w:ilvl w:val="0"/>
                <w:numId w:val="11"/>
              </w:numPr>
              <w:spacing w:after="0" w:line="240" w:lineRule="auto"/>
              <w:rPr>
                <w:sz w:val="18"/>
                <w:szCs w:val="18"/>
              </w:rPr>
            </w:pPr>
            <w:r>
              <w:rPr>
                <w:sz w:val="18"/>
                <w:szCs w:val="18"/>
              </w:rPr>
              <w:t>Hypothesis development</w:t>
            </w:r>
          </w:p>
          <w:p w:rsidR="00DD6EF2" w:rsidRDefault="00DD6EF2" w:rsidP="00DD6EF2">
            <w:pPr>
              <w:pStyle w:val="ListParagraph"/>
              <w:numPr>
                <w:ilvl w:val="0"/>
                <w:numId w:val="11"/>
              </w:numPr>
              <w:spacing w:after="0" w:line="240" w:lineRule="auto"/>
              <w:rPr>
                <w:sz w:val="18"/>
                <w:szCs w:val="18"/>
              </w:rPr>
            </w:pPr>
            <w:r>
              <w:rPr>
                <w:sz w:val="18"/>
                <w:szCs w:val="18"/>
              </w:rPr>
              <w:t>Selecting equipment</w:t>
            </w:r>
          </w:p>
          <w:p w:rsidR="00DD6EF2" w:rsidRDefault="00DD6EF2" w:rsidP="00DD6EF2">
            <w:pPr>
              <w:pStyle w:val="ListParagraph"/>
              <w:numPr>
                <w:ilvl w:val="0"/>
                <w:numId w:val="11"/>
              </w:numPr>
              <w:spacing w:after="0" w:line="240" w:lineRule="auto"/>
              <w:rPr>
                <w:sz w:val="18"/>
                <w:szCs w:val="18"/>
              </w:rPr>
            </w:pPr>
            <w:r>
              <w:rPr>
                <w:sz w:val="18"/>
                <w:szCs w:val="18"/>
              </w:rPr>
              <w:t>Health and safety</w:t>
            </w:r>
          </w:p>
          <w:p w:rsidR="00DD6EF2" w:rsidRPr="00DD6EF2" w:rsidRDefault="00DD6EF2" w:rsidP="00DD6EF2">
            <w:pPr>
              <w:pStyle w:val="ListParagraph"/>
              <w:numPr>
                <w:ilvl w:val="0"/>
                <w:numId w:val="11"/>
              </w:numPr>
              <w:spacing w:after="0" w:line="240" w:lineRule="auto"/>
              <w:rPr>
                <w:sz w:val="18"/>
                <w:szCs w:val="18"/>
              </w:rPr>
            </w:pPr>
            <w:r>
              <w:rPr>
                <w:sz w:val="18"/>
                <w:szCs w:val="18"/>
              </w:rPr>
              <w:t>Variables</w:t>
            </w:r>
          </w:p>
          <w:p w:rsidR="00DD6EF2" w:rsidRPr="00DD6EF2" w:rsidRDefault="00DD6EF2" w:rsidP="00DD6EF2">
            <w:pPr>
              <w:rPr>
                <w:sz w:val="18"/>
                <w:szCs w:val="18"/>
              </w:rPr>
            </w:pPr>
            <w:r w:rsidRPr="00DD6EF2">
              <w:rPr>
                <w:sz w:val="18"/>
                <w:szCs w:val="18"/>
              </w:rPr>
              <w:t>Data collection and analysis</w:t>
            </w:r>
          </w:p>
          <w:p w:rsidR="00DD6EF2" w:rsidRDefault="00DD6EF2" w:rsidP="00DD6EF2">
            <w:pPr>
              <w:pStyle w:val="ListParagraph"/>
              <w:numPr>
                <w:ilvl w:val="0"/>
                <w:numId w:val="11"/>
              </w:numPr>
              <w:spacing w:after="0" w:line="240" w:lineRule="auto"/>
              <w:rPr>
                <w:sz w:val="18"/>
                <w:szCs w:val="18"/>
              </w:rPr>
            </w:pPr>
            <w:r>
              <w:rPr>
                <w:sz w:val="18"/>
                <w:szCs w:val="18"/>
              </w:rPr>
              <w:t>Quantitative analysis</w:t>
            </w:r>
          </w:p>
          <w:p w:rsidR="00DD6EF2" w:rsidRDefault="00DD6EF2" w:rsidP="00DD6EF2">
            <w:pPr>
              <w:pStyle w:val="ListParagraph"/>
              <w:numPr>
                <w:ilvl w:val="0"/>
                <w:numId w:val="11"/>
              </w:numPr>
              <w:spacing w:after="0" w:line="240" w:lineRule="auto"/>
              <w:rPr>
                <w:sz w:val="18"/>
                <w:szCs w:val="18"/>
              </w:rPr>
            </w:pPr>
            <w:r>
              <w:rPr>
                <w:sz w:val="18"/>
                <w:szCs w:val="18"/>
              </w:rPr>
              <w:t>Qualitative analysis</w:t>
            </w:r>
          </w:p>
          <w:p w:rsidR="00DD6EF2" w:rsidRDefault="00DD6EF2" w:rsidP="00DD6EF2">
            <w:pPr>
              <w:pStyle w:val="ListParagraph"/>
              <w:numPr>
                <w:ilvl w:val="0"/>
                <w:numId w:val="11"/>
              </w:numPr>
              <w:spacing w:after="0" w:line="240" w:lineRule="auto"/>
              <w:rPr>
                <w:sz w:val="18"/>
                <w:szCs w:val="18"/>
              </w:rPr>
            </w:pPr>
            <w:r>
              <w:rPr>
                <w:sz w:val="18"/>
                <w:szCs w:val="18"/>
              </w:rPr>
              <w:lastRenderedPageBreak/>
              <w:t>Processing data</w:t>
            </w:r>
          </w:p>
          <w:p w:rsidR="00DD6EF2" w:rsidRPr="00DD6EF2" w:rsidRDefault="00DD6EF2" w:rsidP="00DD6EF2">
            <w:pPr>
              <w:rPr>
                <w:sz w:val="18"/>
                <w:szCs w:val="18"/>
              </w:rPr>
            </w:pPr>
            <w:r>
              <w:rPr>
                <w:sz w:val="18"/>
                <w:szCs w:val="18"/>
              </w:rPr>
              <w:t>Conclusions and evaluation</w:t>
            </w:r>
          </w:p>
          <w:p w:rsidR="00DD6EF2" w:rsidRDefault="00DD6EF2" w:rsidP="00DD6EF2">
            <w:pPr>
              <w:pStyle w:val="ListParagraph"/>
              <w:numPr>
                <w:ilvl w:val="0"/>
                <w:numId w:val="11"/>
              </w:numPr>
              <w:spacing w:after="0" w:line="240" w:lineRule="auto"/>
              <w:rPr>
                <w:sz w:val="18"/>
                <w:szCs w:val="18"/>
              </w:rPr>
            </w:pPr>
            <w:r>
              <w:rPr>
                <w:sz w:val="18"/>
                <w:szCs w:val="18"/>
              </w:rPr>
              <w:t>Interpretation of data</w:t>
            </w:r>
          </w:p>
          <w:p w:rsidR="003041DD" w:rsidRPr="008F6BD9" w:rsidRDefault="00DD6EF2" w:rsidP="00DD6EF2">
            <w:pPr>
              <w:rPr>
                <w:sz w:val="18"/>
                <w:szCs w:val="18"/>
              </w:rPr>
            </w:pPr>
            <w:r>
              <w:rPr>
                <w:sz w:val="18"/>
                <w:szCs w:val="18"/>
              </w:rPr>
              <w:t>Evaluating</w:t>
            </w:r>
          </w:p>
        </w:tc>
        <w:tc>
          <w:tcPr>
            <w:tcW w:w="2186" w:type="dxa"/>
            <w:tcBorders>
              <w:right w:val="single" w:sz="18" w:space="0" w:color="000000" w:themeColor="text1"/>
            </w:tcBorders>
          </w:tcPr>
          <w:p w:rsidR="003041DD" w:rsidRPr="008F6BD9" w:rsidRDefault="003041DD" w:rsidP="003041DD">
            <w:pPr>
              <w:rPr>
                <w:sz w:val="18"/>
                <w:szCs w:val="18"/>
              </w:rPr>
            </w:pPr>
          </w:p>
        </w:tc>
      </w:tr>
      <w:tr w:rsidR="00812C73" w:rsidRPr="008F6BD9" w:rsidTr="00D14367">
        <w:trPr>
          <w:gridBefore w:val="1"/>
          <w:wBefore w:w="19" w:type="dxa"/>
        </w:trPr>
        <w:tc>
          <w:tcPr>
            <w:tcW w:w="590" w:type="dxa"/>
            <w:vMerge/>
            <w:tcBorders>
              <w:left w:val="single" w:sz="18" w:space="0" w:color="000000" w:themeColor="text1"/>
              <w:right w:val="single" w:sz="18" w:space="0" w:color="000000" w:themeColor="text1"/>
            </w:tcBorders>
            <w:shd w:val="clear" w:color="auto" w:fill="F4B083" w:themeFill="accent2" w:themeFillTint="99"/>
          </w:tcPr>
          <w:p w:rsidR="00812C73" w:rsidRPr="008F6BD9" w:rsidRDefault="00812C73" w:rsidP="003041DD">
            <w:pPr>
              <w:rPr>
                <w:sz w:val="18"/>
                <w:szCs w:val="18"/>
              </w:rPr>
            </w:pPr>
          </w:p>
        </w:tc>
        <w:tc>
          <w:tcPr>
            <w:tcW w:w="1016" w:type="dxa"/>
            <w:tcBorders>
              <w:left w:val="single" w:sz="18" w:space="0" w:color="000000" w:themeColor="text1"/>
              <w:right w:val="single" w:sz="18" w:space="0" w:color="000000" w:themeColor="text1"/>
            </w:tcBorders>
          </w:tcPr>
          <w:p w:rsidR="00812C73" w:rsidRPr="008F6BD9" w:rsidRDefault="00812C73" w:rsidP="003041DD">
            <w:pPr>
              <w:rPr>
                <w:sz w:val="18"/>
                <w:szCs w:val="18"/>
              </w:rPr>
            </w:pPr>
            <w:proofErr w:type="spellStart"/>
            <w:r w:rsidRPr="008F6BD9">
              <w:rPr>
                <w:sz w:val="18"/>
                <w:szCs w:val="18"/>
              </w:rPr>
              <w:t>Covid</w:t>
            </w:r>
            <w:proofErr w:type="spellEnd"/>
            <w:r w:rsidRPr="008F6BD9">
              <w:rPr>
                <w:sz w:val="18"/>
                <w:szCs w:val="18"/>
              </w:rPr>
              <w:t xml:space="preserve"> recovery</w:t>
            </w:r>
          </w:p>
        </w:tc>
        <w:tc>
          <w:tcPr>
            <w:tcW w:w="13763" w:type="dxa"/>
            <w:gridSpan w:val="6"/>
            <w:tcBorders>
              <w:left w:val="single" w:sz="18" w:space="0" w:color="000000" w:themeColor="text1"/>
              <w:right w:val="single" w:sz="18" w:space="0" w:color="000000" w:themeColor="text1"/>
            </w:tcBorders>
          </w:tcPr>
          <w:p w:rsidR="00812C73" w:rsidRPr="008F6BD9" w:rsidRDefault="00812C73" w:rsidP="003041DD">
            <w:pPr>
              <w:rPr>
                <w:sz w:val="18"/>
                <w:szCs w:val="18"/>
              </w:rPr>
            </w:pPr>
            <w:r>
              <w:rPr>
                <w:sz w:val="18"/>
                <w:szCs w:val="18"/>
              </w:rPr>
              <w:t>Focus on practical skills and applications</w:t>
            </w:r>
          </w:p>
          <w:p w:rsidR="00812C73" w:rsidRPr="008F6BD9" w:rsidRDefault="00812C73" w:rsidP="003041DD">
            <w:pPr>
              <w:rPr>
                <w:sz w:val="18"/>
                <w:szCs w:val="18"/>
              </w:rPr>
            </w:pPr>
            <w:bookmarkStart w:id="0" w:name="_GoBack"/>
            <w:bookmarkEnd w:id="0"/>
          </w:p>
        </w:tc>
      </w:tr>
      <w:tr w:rsidR="009D2BEB" w:rsidRPr="008F6BD9" w:rsidTr="00A835F7">
        <w:trPr>
          <w:gridBefore w:val="1"/>
          <w:wBefore w:w="19" w:type="dxa"/>
        </w:trPr>
        <w:tc>
          <w:tcPr>
            <w:tcW w:w="590" w:type="dxa"/>
            <w:vMerge/>
            <w:tcBorders>
              <w:left w:val="single" w:sz="18" w:space="0" w:color="000000" w:themeColor="text1"/>
              <w:bottom w:val="single" w:sz="18" w:space="0" w:color="000000" w:themeColor="text1"/>
              <w:right w:val="single" w:sz="18" w:space="0" w:color="000000" w:themeColor="text1"/>
            </w:tcBorders>
            <w:shd w:val="clear" w:color="auto" w:fill="F4B083" w:themeFill="accent2" w:themeFillTint="99"/>
          </w:tcPr>
          <w:p w:rsidR="009D2BEB" w:rsidRPr="008F6BD9" w:rsidRDefault="009D2BEB" w:rsidP="003041DD">
            <w:pPr>
              <w:rPr>
                <w:sz w:val="18"/>
                <w:szCs w:val="18"/>
              </w:rPr>
            </w:pPr>
          </w:p>
        </w:tc>
        <w:tc>
          <w:tcPr>
            <w:tcW w:w="1016" w:type="dxa"/>
            <w:tcBorders>
              <w:left w:val="single" w:sz="18" w:space="0" w:color="000000" w:themeColor="text1"/>
              <w:bottom w:val="single" w:sz="18" w:space="0" w:color="000000" w:themeColor="text1"/>
              <w:right w:val="single" w:sz="18" w:space="0" w:color="000000" w:themeColor="text1"/>
            </w:tcBorders>
          </w:tcPr>
          <w:p w:rsidR="009D2BEB" w:rsidRPr="008F6BD9" w:rsidRDefault="009D2BEB" w:rsidP="003041DD">
            <w:pPr>
              <w:rPr>
                <w:sz w:val="18"/>
                <w:szCs w:val="18"/>
              </w:rPr>
            </w:pPr>
            <w:r w:rsidRPr="008F6BD9">
              <w:rPr>
                <w:sz w:val="18"/>
                <w:szCs w:val="18"/>
              </w:rPr>
              <w:t>Careers</w:t>
            </w:r>
          </w:p>
        </w:tc>
        <w:tc>
          <w:tcPr>
            <w:tcW w:w="7242" w:type="dxa"/>
            <w:gridSpan w:val="3"/>
            <w:tcBorders>
              <w:left w:val="single" w:sz="18" w:space="0" w:color="000000" w:themeColor="text1"/>
              <w:bottom w:val="single" w:sz="18" w:space="0" w:color="000000" w:themeColor="text1"/>
            </w:tcBorders>
          </w:tcPr>
          <w:p w:rsidR="009D2BEB" w:rsidRDefault="009D2BEB" w:rsidP="009D2BEB">
            <w:pPr>
              <w:rPr>
                <w:sz w:val="18"/>
                <w:szCs w:val="18"/>
              </w:rPr>
            </w:pPr>
            <w:r>
              <w:rPr>
                <w:sz w:val="18"/>
                <w:szCs w:val="18"/>
              </w:rPr>
              <w:t>Application of laboratory skills on roles in industry. Skills learnt delivered in context of how they are used in industry.</w:t>
            </w:r>
          </w:p>
          <w:p w:rsidR="009D2BEB" w:rsidRPr="008F6BD9" w:rsidRDefault="009D2BEB" w:rsidP="003041DD">
            <w:pPr>
              <w:rPr>
                <w:sz w:val="18"/>
                <w:szCs w:val="18"/>
              </w:rPr>
            </w:pPr>
            <w:r>
              <w:rPr>
                <w:sz w:val="18"/>
                <w:szCs w:val="18"/>
              </w:rPr>
              <w:t>Possibility of a visit to biotechnology lab to see PCR in context.</w:t>
            </w:r>
          </w:p>
        </w:tc>
        <w:tc>
          <w:tcPr>
            <w:tcW w:w="2166" w:type="dxa"/>
            <w:tcBorders>
              <w:bottom w:val="single" w:sz="18" w:space="0" w:color="000000" w:themeColor="text1"/>
            </w:tcBorders>
          </w:tcPr>
          <w:p w:rsidR="009D2BEB" w:rsidRPr="008F6BD9" w:rsidRDefault="009D2BEB" w:rsidP="003041DD">
            <w:pPr>
              <w:rPr>
                <w:sz w:val="18"/>
                <w:szCs w:val="18"/>
              </w:rPr>
            </w:pPr>
          </w:p>
        </w:tc>
        <w:tc>
          <w:tcPr>
            <w:tcW w:w="2169" w:type="dxa"/>
            <w:tcBorders>
              <w:bottom w:val="single" w:sz="18" w:space="0" w:color="000000" w:themeColor="text1"/>
            </w:tcBorders>
          </w:tcPr>
          <w:p w:rsidR="009D2BEB" w:rsidRPr="008F6BD9" w:rsidRDefault="009D2BEB" w:rsidP="003041DD">
            <w:pPr>
              <w:rPr>
                <w:sz w:val="18"/>
                <w:szCs w:val="18"/>
              </w:rPr>
            </w:pPr>
          </w:p>
        </w:tc>
        <w:tc>
          <w:tcPr>
            <w:tcW w:w="2186" w:type="dxa"/>
            <w:tcBorders>
              <w:bottom w:val="single" w:sz="18" w:space="0" w:color="000000" w:themeColor="text1"/>
              <w:right w:val="single" w:sz="18" w:space="0" w:color="000000" w:themeColor="text1"/>
            </w:tcBorders>
          </w:tcPr>
          <w:p w:rsidR="009D2BEB" w:rsidRPr="008F6BD9" w:rsidRDefault="009D2BEB" w:rsidP="003041DD">
            <w:pPr>
              <w:rPr>
                <w:sz w:val="18"/>
                <w:szCs w:val="18"/>
              </w:rPr>
            </w:pPr>
          </w:p>
        </w:tc>
      </w:tr>
    </w:tbl>
    <w:p w:rsidR="00413B1B" w:rsidRDefault="00413B1B"/>
    <w:sectPr w:rsidR="00413B1B" w:rsidSect="001C499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85910"/>
    <w:multiLevelType w:val="hybridMultilevel"/>
    <w:tmpl w:val="877E6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B1462C2"/>
    <w:multiLevelType w:val="hybridMultilevel"/>
    <w:tmpl w:val="FC002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2D269CF"/>
    <w:multiLevelType w:val="hybridMultilevel"/>
    <w:tmpl w:val="09541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BD47A3A"/>
    <w:multiLevelType w:val="hybridMultilevel"/>
    <w:tmpl w:val="C4C09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5F91D0B"/>
    <w:multiLevelType w:val="hybridMultilevel"/>
    <w:tmpl w:val="B95A2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4C06EE"/>
    <w:multiLevelType w:val="hybridMultilevel"/>
    <w:tmpl w:val="A8FC4B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2F001E7"/>
    <w:multiLevelType w:val="hybridMultilevel"/>
    <w:tmpl w:val="64D6F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A667C5"/>
    <w:multiLevelType w:val="hybridMultilevel"/>
    <w:tmpl w:val="8892B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1355B06"/>
    <w:multiLevelType w:val="hybridMultilevel"/>
    <w:tmpl w:val="CB448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8D37BA6"/>
    <w:multiLevelType w:val="hybridMultilevel"/>
    <w:tmpl w:val="EB24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C6925BC"/>
    <w:multiLevelType w:val="hybridMultilevel"/>
    <w:tmpl w:val="C37E5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9"/>
  </w:num>
  <w:num w:numId="4">
    <w:abstractNumId w:val="4"/>
  </w:num>
  <w:num w:numId="5">
    <w:abstractNumId w:val="10"/>
  </w:num>
  <w:num w:numId="6">
    <w:abstractNumId w:val="8"/>
  </w:num>
  <w:num w:numId="7">
    <w:abstractNumId w:val="0"/>
  </w:num>
  <w:num w:numId="8">
    <w:abstractNumId w:val="2"/>
  </w:num>
  <w:num w:numId="9">
    <w:abstractNumId w:val="6"/>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99A"/>
    <w:rsid w:val="001005FF"/>
    <w:rsid w:val="0012102E"/>
    <w:rsid w:val="001354A7"/>
    <w:rsid w:val="00164CB5"/>
    <w:rsid w:val="001B6A2C"/>
    <w:rsid w:val="001C499A"/>
    <w:rsid w:val="001C73FC"/>
    <w:rsid w:val="002274CF"/>
    <w:rsid w:val="002C0245"/>
    <w:rsid w:val="003041DD"/>
    <w:rsid w:val="00320A47"/>
    <w:rsid w:val="00413B1B"/>
    <w:rsid w:val="00513F3E"/>
    <w:rsid w:val="005246A9"/>
    <w:rsid w:val="006210C5"/>
    <w:rsid w:val="00640649"/>
    <w:rsid w:val="00676E40"/>
    <w:rsid w:val="00690883"/>
    <w:rsid w:val="006E7316"/>
    <w:rsid w:val="007268DB"/>
    <w:rsid w:val="0075013E"/>
    <w:rsid w:val="00796FFA"/>
    <w:rsid w:val="00812C73"/>
    <w:rsid w:val="00812DC5"/>
    <w:rsid w:val="008F6BD9"/>
    <w:rsid w:val="008F70D4"/>
    <w:rsid w:val="00913BB0"/>
    <w:rsid w:val="009D2BEB"/>
    <w:rsid w:val="009E3F94"/>
    <w:rsid w:val="009F38CA"/>
    <w:rsid w:val="00A05398"/>
    <w:rsid w:val="00A6692D"/>
    <w:rsid w:val="00AB3DD5"/>
    <w:rsid w:val="00C75FC9"/>
    <w:rsid w:val="00D65A2E"/>
    <w:rsid w:val="00DB57C1"/>
    <w:rsid w:val="00DC137F"/>
    <w:rsid w:val="00DD6EF2"/>
    <w:rsid w:val="00E03745"/>
    <w:rsid w:val="00F23927"/>
    <w:rsid w:val="00F64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EA1CA-2CD2-4254-9ADF-951E2A58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9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499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J</dc:creator>
  <cp:keywords/>
  <dc:description/>
  <cp:lastModifiedBy> A Morrow - NES Staff</cp:lastModifiedBy>
  <cp:revision>3</cp:revision>
  <dcterms:created xsi:type="dcterms:W3CDTF">2022-07-11T09:53:00Z</dcterms:created>
  <dcterms:modified xsi:type="dcterms:W3CDTF">2022-07-19T08:27:00Z</dcterms:modified>
</cp:coreProperties>
</file>