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FF" w:rsidRPr="00B956EA" w:rsidRDefault="00B31DFF" w:rsidP="00CD17FE">
      <w:pPr>
        <w:spacing w:after="0" w:line="240" w:lineRule="auto"/>
        <w:jc w:val="center"/>
        <w:outlineLvl w:val="0"/>
        <w:rPr>
          <w:rFonts w:ascii="Arial" w:eastAsia="Times New Roman" w:hAnsi="Arial" w:cs="Arial"/>
          <w:b/>
          <w:kern w:val="36"/>
          <w:sz w:val="40"/>
          <w:lang w:eastAsia="en-GB"/>
        </w:rPr>
      </w:pPr>
      <w:r w:rsidRPr="00B956EA">
        <w:rPr>
          <w:rFonts w:ascii="Arial" w:eastAsia="Times New Roman" w:hAnsi="Arial" w:cs="Arial"/>
          <w:b/>
          <w:kern w:val="36"/>
          <w:sz w:val="40"/>
          <w:lang w:eastAsia="en-GB"/>
        </w:rPr>
        <w:t xml:space="preserve">Important Information </w:t>
      </w:r>
      <w:r w:rsidR="003340B2" w:rsidRPr="00B956EA">
        <w:rPr>
          <w:rFonts w:ascii="Arial" w:eastAsia="Times New Roman" w:hAnsi="Arial" w:cs="Arial"/>
          <w:b/>
          <w:kern w:val="36"/>
          <w:sz w:val="40"/>
          <w:lang w:eastAsia="en-GB"/>
        </w:rPr>
        <w:t>-</w:t>
      </w:r>
      <w:r w:rsidRPr="00B956EA">
        <w:rPr>
          <w:rFonts w:ascii="Arial" w:eastAsia="Times New Roman" w:hAnsi="Arial" w:cs="Arial"/>
          <w:b/>
          <w:kern w:val="36"/>
          <w:sz w:val="40"/>
          <w:lang w:eastAsia="en-GB"/>
        </w:rPr>
        <w:t xml:space="preserve"> Exam Results </w:t>
      </w:r>
      <w:r w:rsidR="007F6CEE">
        <w:rPr>
          <w:rFonts w:ascii="Arial" w:eastAsia="Times New Roman" w:hAnsi="Arial" w:cs="Arial"/>
          <w:b/>
          <w:kern w:val="36"/>
          <w:sz w:val="40"/>
          <w:lang w:eastAsia="en-GB"/>
        </w:rPr>
        <w:t>2023</w:t>
      </w:r>
    </w:p>
    <w:p w:rsidR="00CD17FE" w:rsidRPr="005C647D" w:rsidRDefault="00CD17FE" w:rsidP="00CD17FE">
      <w:pPr>
        <w:spacing w:after="0" w:line="240" w:lineRule="auto"/>
        <w:jc w:val="center"/>
        <w:outlineLvl w:val="0"/>
        <w:rPr>
          <w:rFonts w:ascii="Arial" w:eastAsia="Times New Roman" w:hAnsi="Arial" w:cs="Arial"/>
          <w:b/>
          <w:kern w:val="36"/>
          <w:sz w:val="28"/>
          <w:lang w:eastAsia="en-GB"/>
        </w:rPr>
      </w:pPr>
    </w:p>
    <w:p w:rsidR="00B31DFF" w:rsidRDefault="00B31DFF" w:rsidP="00B956EA">
      <w:pPr>
        <w:spacing w:after="0" w:line="240" w:lineRule="auto"/>
        <w:jc w:val="center"/>
        <w:outlineLvl w:val="2"/>
        <w:rPr>
          <w:rFonts w:ascii="Arial" w:eastAsia="Times New Roman" w:hAnsi="Arial" w:cs="Arial"/>
          <w:b/>
          <w:sz w:val="28"/>
          <w:lang w:eastAsia="en-GB"/>
        </w:rPr>
      </w:pPr>
      <w:r w:rsidRPr="00A276B6">
        <w:rPr>
          <w:rFonts w:ascii="Arial" w:eastAsia="Times New Roman" w:hAnsi="Arial" w:cs="Arial"/>
          <w:b/>
          <w:sz w:val="28"/>
          <w:lang w:eastAsia="en-GB"/>
        </w:rPr>
        <w:t>Collection of Results</w:t>
      </w:r>
    </w:p>
    <w:p w:rsidR="00CD17FE" w:rsidRPr="00A276B6" w:rsidRDefault="00CD17FE" w:rsidP="00CD17FE">
      <w:pPr>
        <w:spacing w:after="0" w:line="240" w:lineRule="auto"/>
        <w:outlineLvl w:val="2"/>
        <w:rPr>
          <w:rFonts w:ascii="Arial" w:eastAsia="Times New Roman" w:hAnsi="Arial" w:cs="Arial"/>
          <w:b/>
          <w:sz w:val="28"/>
          <w:lang w:eastAsia="en-GB"/>
        </w:rPr>
      </w:pPr>
    </w:p>
    <w:p w:rsidR="00CE3DCD" w:rsidRDefault="00CE3DCD" w:rsidP="00CD17FE">
      <w:pPr>
        <w:spacing w:after="0" w:line="240" w:lineRule="auto"/>
        <w:outlineLvl w:val="2"/>
        <w:rPr>
          <w:rFonts w:ascii="Arial" w:eastAsia="Times New Roman" w:hAnsi="Arial" w:cs="Arial"/>
          <w:lang w:eastAsia="en-GB"/>
        </w:rPr>
      </w:pPr>
      <w:r w:rsidRPr="005C647D">
        <w:rPr>
          <w:rFonts w:ascii="Arial" w:eastAsia="Times New Roman" w:hAnsi="Arial" w:cs="Arial"/>
          <w:b/>
          <w:lang w:eastAsia="en-GB"/>
        </w:rPr>
        <w:t>A Level results will be publis</w:t>
      </w:r>
      <w:r w:rsidR="007F6CEE">
        <w:rPr>
          <w:rFonts w:ascii="Arial" w:eastAsia="Times New Roman" w:hAnsi="Arial" w:cs="Arial"/>
          <w:b/>
          <w:lang w:eastAsia="en-GB"/>
        </w:rPr>
        <w:t>hed on Thursday 17</w:t>
      </w:r>
      <w:r w:rsidR="00990A30">
        <w:rPr>
          <w:rFonts w:ascii="Arial" w:eastAsia="Times New Roman" w:hAnsi="Arial" w:cs="Arial"/>
          <w:b/>
          <w:lang w:eastAsia="en-GB"/>
        </w:rPr>
        <w:t xml:space="preserve"> August</w:t>
      </w:r>
      <w:r w:rsidRPr="005C647D">
        <w:rPr>
          <w:rFonts w:ascii="Arial" w:eastAsia="Times New Roman" w:hAnsi="Arial" w:cs="Arial"/>
          <w:lang w:eastAsia="en-GB"/>
        </w:rPr>
        <w:t>. They can be collected fr</w:t>
      </w:r>
      <w:r>
        <w:rPr>
          <w:rFonts w:ascii="Arial" w:eastAsia="Times New Roman" w:hAnsi="Arial" w:cs="Arial"/>
          <w:lang w:eastAsia="en-GB"/>
        </w:rPr>
        <w:t xml:space="preserve">om the Post 16 Common Room </w:t>
      </w:r>
      <w:r w:rsidR="00633BA9">
        <w:rPr>
          <w:rFonts w:ascii="Arial" w:eastAsia="Times New Roman" w:hAnsi="Arial" w:cs="Arial"/>
          <w:lang w:eastAsia="en-GB"/>
        </w:rPr>
        <w:t xml:space="preserve">8.00 </w:t>
      </w:r>
      <w:r w:rsidRPr="005C647D">
        <w:rPr>
          <w:rFonts w:ascii="Arial" w:eastAsia="Times New Roman" w:hAnsi="Arial" w:cs="Arial"/>
          <w:lang w:eastAsia="en-GB"/>
        </w:rPr>
        <w:t>until</w:t>
      </w:r>
      <w:r>
        <w:rPr>
          <w:rFonts w:ascii="Arial" w:eastAsia="Times New Roman" w:hAnsi="Arial" w:cs="Arial"/>
          <w:lang w:eastAsia="en-GB"/>
        </w:rPr>
        <w:t xml:space="preserve"> </w:t>
      </w:r>
      <w:r w:rsidR="00820275">
        <w:rPr>
          <w:rFonts w:ascii="Arial" w:eastAsia="Times New Roman" w:hAnsi="Arial" w:cs="Arial"/>
          <w:lang w:eastAsia="en-GB"/>
        </w:rPr>
        <w:t>10.30</w:t>
      </w:r>
      <w:r>
        <w:rPr>
          <w:rFonts w:ascii="Arial" w:eastAsia="Times New Roman" w:hAnsi="Arial" w:cs="Arial"/>
          <w:lang w:eastAsia="en-GB"/>
        </w:rPr>
        <w:t>a</w:t>
      </w:r>
      <w:r w:rsidRPr="005C647D">
        <w:rPr>
          <w:rFonts w:ascii="Arial" w:eastAsia="Times New Roman" w:hAnsi="Arial" w:cs="Arial"/>
          <w:lang w:eastAsia="en-GB"/>
        </w:rPr>
        <w:t>m.</w:t>
      </w:r>
    </w:p>
    <w:p w:rsidR="00CE3DCD" w:rsidRPr="005C647D" w:rsidRDefault="00CE3DCD" w:rsidP="00CD17FE">
      <w:pPr>
        <w:spacing w:after="0" w:line="240" w:lineRule="auto"/>
        <w:outlineLvl w:val="2"/>
        <w:rPr>
          <w:rFonts w:ascii="Arial" w:eastAsia="Times New Roman" w:hAnsi="Arial" w:cs="Arial"/>
          <w:lang w:eastAsia="en-GB"/>
        </w:rPr>
      </w:pPr>
    </w:p>
    <w:p w:rsidR="00CE3DCD" w:rsidRDefault="00CE3DCD" w:rsidP="00CD17FE">
      <w:pPr>
        <w:spacing w:after="0" w:line="240" w:lineRule="auto"/>
        <w:rPr>
          <w:rFonts w:ascii="Arial" w:eastAsia="Times New Roman" w:hAnsi="Arial" w:cs="Arial"/>
          <w:lang w:eastAsia="en-GB"/>
        </w:rPr>
      </w:pPr>
      <w:r w:rsidRPr="005C647D">
        <w:rPr>
          <w:rFonts w:ascii="Arial" w:eastAsia="Times New Roman" w:hAnsi="Arial" w:cs="Arial"/>
          <w:b/>
          <w:lang w:eastAsia="en-GB"/>
        </w:rPr>
        <w:t xml:space="preserve">GCSE results </w:t>
      </w:r>
      <w:r w:rsidR="007F6CEE">
        <w:rPr>
          <w:rFonts w:ascii="Arial" w:eastAsia="Times New Roman" w:hAnsi="Arial" w:cs="Arial"/>
          <w:b/>
          <w:lang w:eastAsia="en-GB"/>
        </w:rPr>
        <w:t>will be published on Thursday 24</w:t>
      </w:r>
      <w:r w:rsidRPr="005C647D">
        <w:rPr>
          <w:rFonts w:ascii="Arial" w:eastAsia="Times New Roman" w:hAnsi="Arial" w:cs="Arial"/>
          <w:b/>
          <w:lang w:eastAsia="en-GB"/>
        </w:rPr>
        <w:t xml:space="preserve"> August</w:t>
      </w:r>
      <w:r w:rsidRPr="005C647D">
        <w:rPr>
          <w:rFonts w:ascii="Arial" w:eastAsia="Times New Roman" w:hAnsi="Arial" w:cs="Arial"/>
          <w:lang w:eastAsia="en-GB"/>
        </w:rPr>
        <w:t>. They can be collected</w:t>
      </w:r>
      <w:r w:rsidR="007F6CEE">
        <w:rPr>
          <w:rFonts w:ascii="Arial" w:eastAsia="Times New Roman" w:hAnsi="Arial" w:cs="Arial"/>
          <w:lang w:eastAsia="en-GB"/>
        </w:rPr>
        <w:t xml:space="preserve"> from the Main School Hall 8</w:t>
      </w:r>
      <w:r>
        <w:rPr>
          <w:rFonts w:ascii="Arial" w:eastAsia="Times New Roman" w:hAnsi="Arial" w:cs="Arial"/>
          <w:lang w:eastAsia="en-GB"/>
        </w:rPr>
        <w:t>.00</w:t>
      </w:r>
      <w:r w:rsidRPr="005C647D">
        <w:rPr>
          <w:rFonts w:ascii="Arial" w:eastAsia="Times New Roman" w:hAnsi="Arial" w:cs="Arial"/>
          <w:lang w:eastAsia="en-GB"/>
        </w:rPr>
        <w:t>am until 1</w:t>
      </w:r>
      <w:r>
        <w:rPr>
          <w:rFonts w:ascii="Arial" w:eastAsia="Times New Roman" w:hAnsi="Arial" w:cs="Arial"/>
          <w:lang w:eastAsia="en-GB"/>
        </w:rPr>
        <w:t>1.00a</w:t>
      </w:r>
      <w:r w:rsidRPr="005C647D">
        <w:rPr>
          <w:rFonts w:ascii="Arial" w:eastAsia="Times New Roman" w:hAnsi="Arial" w:cs="Arial"/>
          <w:lang w:eastAsia="en-GB"/>
        </w:rPr>
        <w:t>m.</w:t>
      </w:r>
    </w:p>
    <w:p w:rsidR="00CD17FE" w:rsidRPr="005C647D" w:rsidRDefault="00CD17FE" w:rsidP="00CD17FE">
      <w:pPr>
        <w:spacing w:after="0" w:line="240" w:lineRule="auto"/>
        <w:rPr>
          <w:rFonts w:ascii="Arial" w:eastAsia="Times New Roman" w:hAnsi="Arial" w:cs="Arial"/>
          <w:lang w:eastAsia="en-GB"/>
        </w:rPr>
      </w:pPr>
    </w:p>
    <w:p w:rsidR="00B31DFF"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Alternatively if you are unable to make it in person and wish for a family member to collect your results or for your results to be email</w:t>
      </w:r>
      <w:r w:rsidR="00FB56DE" w:rsidRPr="005C647D">
        <w:rPr>
          <w:rFonts w:ascii="Arial" w:eastAsia="Times New Roman" w:hAnsi="Arial" w:cs="Arial"/>
          <w:lang w:eastAsia="en-GB"/>
        </w:rPr>
        <w:t>ed</w:t>
      </w:r>
      <w:r w:rsidRPr="005C647D">
        <w:rPr>
          <w:rFonts w:ascii="Arial" w:eastAsia="Times New Roman" w:hAnsi="Arial" w:cs="Arial"/>
          <w:lang w:eastAsia="en-GB"/>
        </w:rPr>
        <w:t xml:space="preserve"> to you please complete a</w:t>
      </w:r>
      <w:r w:rsidR="00744594" w:rsidRPr="005C647D">
        <w:rPr>
          <w:rFonts w:ascii="Arial" w:eastAsia="Times New Roman" w:hAnsi="Arial" w:cs="Arial"/>
          <w:lang w:eastAsia="en-GB"/>
        </w:rPr>
        <w:t>n</w:t>
      </w:r>
      <w:r w:rsidRPr="005C647D">
        <w:rPr>
          <w:rFonts w:ascii="Arial" w:eastAsia="Times New Roman" w:hAnsi="Arial" w:cs="Arial"/>
          <w:lang w:eastAsia="en-GB"/>
        </w:rPr>
        <w:t xml:space="preserve"> “</w:t>
      </w:r>
      <w:r w:rsidR="00744594" w:rsidRPr="005C647D">
        <w:rPr>
          <w:rFonts w:ascii="Arial" w:eastAsia="Times New Roman" w:hAnsi="Arial" w:cs="Arial"/>
          <w:lang w:eastAsia="en-GB"/>
        </w:rPr>
        <w:t>Alternative Results</w:t>
      </w:r>
      <w:r w:rsidR="00FB56DE" w:rsidRPr="005C647D">
        <w:rPr>
          <w:rFonts w:ascii="Arial" w:eastAsia="Times New Roman" w:hAnsi="Arial" w:cs="Arial"/>
          <w:lang w:eastAsia="en-GB"/>
        </w:rPr>
        <w:t xml:space="preserve"> Collection</w:t>
      </w:r>
      <w:r w:rsidR="006F41C9" w:rsidRPr="005C647D">
        <w:rPr>
          <w:rFonts w:ascii="Arial" w:eastAsia="Times New Roman" w:hAnsi="Arial" w:cs="Arial"/>
          <w:lang w:eastAsia="en-GB"/>
        </w:rPr>
        <w:t>”</w:t>
      </w:r>
      <w:r w:rsidR="00FB56DE" w:rsidRPr="005C647D">
        <w:rPr>
          <w:rFonts w:ascii="Arial" w:eastAsia="Times New Roman" w:hAnsi="Arial" w:cs="Arial"/>
          <w:lang w:eastAsia="en-GB"/>
        </w:rPr>
        <w:t xml:space="preserve"> </w:t>
      </w:r>
      <w:r w:rsidR="006F41C9" w:rsidRPr="005C647D">
        <w:rPr>
          <w:rFonts w:ascii="Arial" w:eastAsia="Times New Roman" w:hAnsi="Arial" w:cs="Arial"/>
          <w:lang w:eastAsia="en-GB"/>
        </w:rPr>
        <w:t>form</w:t>
      </w:r>
      <w:r w:rsidR="001E4D7E">
        <w:rPr>
          <w:rFonts w:ascii="Arial" w:eastAsia="Times New Roman" w:hAnsi="Arial" w:cs="Arial"/>
          <w:lang w:eastAsia="en-GB"/>
        </w:rPr>
        <w:t>. Please ema</w:t>
      </w:r>
      <w:r w:rsidR="001E4D7E" w:rsidRPr="00633BA9">
        <w:rPr>
          <w:rFonts w:ascii="Arial" w:eastAsia="Times New Roman" w:hAnsi="Arial" w:cs="Arial"/>
          <w:lang w:eastAsia="en-GB"/>
        </w:rPr>
        <w:t xml:space="preserve">il </w:t>
      </w:r>
      <w:r w:rsidR="007F6CEE" w:rsidRPr="00671494">
        <w:rPr>
          <w:rFonts w:ascii="Arial" w:eastAsia="Times New Roman" w:hAnsi="Arial" w:cs="Arial"/>
          <w:lang w:eastAsia="en-GB"/>
        </w:rPr>
        <w:t>mmcleodbrown@emmanuel.notttingham.sch.uk</w:t>
      </w:r>
      <w:r w:rsidR="001E4D7E">
        <w:rPr>
          <w:rFonts w:ascii="Arial" w:eastAsia="Times New Roman" w:hAnsi="Arial" w:cs="Arial"/>
          <w:lang w:eastAsia="en-GB"/>
        </w:rPr>
        <w:t xml:space="preserve"> to request a form or see Appendix A of this document.</w:t>
      </w:r>
      <w:r w:rsidR="00FB56DE" w:rsidRPr="005C647D">
        <w:rPr>
          <w:rFonts w:ascii="Arial" w:eastAsia="Times New Roman" w:hAnsi="Arial" w:cs="Arial"/>
          <w:lang w:eastAsia="en-GB"/>
        </w:rPr>
        <w:t xml:space="preserve"> Please return the</w:t>
      </w:r>
      <w:r w:rsidR="00C2080E">
        <w:rPr>
          <w:rFonts w:ascii="Arial" w:eastAsia="Times New Roman" w:hAnsi="Arial" w:cs="Arial"/>
          <w:lang w:eastAsia="en-GB"/>
        </w:rPr>
        <w:t xml:space="preserve"> signed and</w:t>
      </w:r>
      <w:r w:rsidR="00FB56DE" w:rsidRPr="005C647D">
        <w:rPr>
          <w:rFonts w:ascii="Arial" w:eastAsia="Times New Roman" w:hAnsi="Arial" w:cs="Arial"/>
          <w:lang w:eastAsia="en-GB"/>
        </w:rPr>
        <w:t xml:space="preserve"> completed form to the </w:t>
      </w:r>
      <w:r w:rsidR="00B70258">
        <w:rPr>
          <w:rFonts w:ascii="Arial" w:eastAsia="Times New Roman" w:hAnsi="Arial" w:cs="Arial"/>
          <w:lang w:eastAsia="en-GB"/>
        </w:rPr>
        <w:t>Exams Officer</w:t>
      </w:r>
      <w:r w:rsidR="00C2080E">
        <w:rPr>
          <w:rFonts w:ascii="Arial" w:eastAsia="Times New Roman" w:hAnsi="Arial" w:cs="Arial"/>
          <w:lang w:eastAsia="en-GB"/>
        </w:rPr>
        <w:t xml:space="preserve"> </w:t>
      </w:r>
      <w:r w:rsidR="007F6CEE">
        <w:rPr>
          <w:rFonts w:ascii="Arial" w:eastAsia="Times New Roman" w:hAnsi="Arial" w:cs="Arial"/>
          <w:lang w:eastAsia="en-GB"/>
        </w:rPr>
        <w:t>by Friday 20th</w:t>
      </w:r>
      <w:r w:rsidR="00A46DB1">
        <w:rPr>
          <w:rFonts w:ascii="Arial" w:eastAsia="Times New Roman" w:hAnsi="Arial" w:cs="Arial"/>
          <w:lang w:eastAsia="en-GB"/>
        </w:rPr>
        <w:t xml:space="preserve"> </w:t>
      </w:r>
      <w:r w:rsidRPr="005C647D">
        <w:rPr>
          <w:rFonts w:ascii="Arial" w:eastAsia="Times New Roman" w:hAnsi="Arial" w:cs="Arial"/>
          <w:lang w:eastAsia="en-GB"/>
        </w:rPr>
        <w:t>July</w:t>
      </w:r>
      <w:r w:rsidR="007F6CEE">
        <w:rPr>
          <w:rFonts w:ascii="Arial" w:eastAsia="Times New Roman" w:hAnsi="Arial" w:cs="Arial"/>
          <w:lang w:eastAsia="en-GB"/>
        </w:rPr>
        <w:t xml:space="preserve"> 2023</w:t>
      </w:r>
      <w:r w:rsidR="0060757B" w:rsidRPr="005C647D">
        <w:rPr>
          <w:rFonts w:ascii="Arial" w:eastAsia="Times New Roman" w:hAnsi="Arial" w:cs="Arial"/>
          <w:lang w:eastAsia="en-GB"/>
        </w:rPr>
        <w:t xml:space="preserve">. </w:t>
      </w:r>
      <w:r w:rsidRPr="005C647D">
        <w:rPr>
          <w:rFonts w:ascii="Arial" w:eastAsia="Times New Roman" w:hAnsi="Arial" w:cs="Arial"/>
          <w:lang w:eastAsia="en-GB"/>
        </w:rPr>
        <w:t xml:space="preserve">Unless you have </w:t>
      </w:r>
      <w:r w:rsidR="0060757B" w:rsidRPr="005C647D">
        <w:rPr>
          <w:rFonts w:ascii="Arial" w:eastAsia="Times New Roman" w:hAnsi="Arial" w:cs="Arial"/>
          <w:lang w:eastAsia="en-GB"/>
        </w:rPr>
        <w:t xml:space="preserve">completed and returned the form </w:t>
      </w:r>
      <w:r w:rsidRPr="005C647D">
        <w:rPr>
          <w:rFonts w:ascii="Arial" w:eastAsia="Times New Roman" w:hAnsi="Arial" w:cs="Arial"/>
          <w:lang w:eastAsia="en-GB"/>
        </w:rPr>
        <w:t>results will not be emailed or handed to another person.</w:t>
      </w:r>
    </w:p>
    <w:p w:rsidR="00CD17FE" w:rsidRPr="005C647D" w:rsidRDefault="00CD17FE" w:rsidP="00CD17FE">
      <w:pPr>
        <w:spacing w:after="0" w:line="240" w:lineRule="auto"/>
        <w:rPr>
          <w:rFonts w:ascii="Arial" w:eastAsia="Times New Roman" w:hAnsi="Arial" w:cs="Arial"/>
          <w:lang w:eastAsia="en-GB"/>
        </w:rPr>
      </w:pPr>
    </w:p>
    <w:p w:rsidR="00B31DFF"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Results will not be provided over the telephone under any circumstances.</w:t>
      </w:r>
      <w:r w:rsidR="001456E2">
        <w:rPr>
          <w:rFonts w:ascii="Arial" w:eastAsia="Times New Roman" w:hAnsi="Arial" w:cs="Arial"/>
          <w:lang w:eastAsia="en-GB"/>
        </w:rPr>
        <w:t xml:space="preserve"> Student grades will go live on Go4Schools from 11am on results day. </w:t>
      </w:r>
    </w:p>
    <w:p w:rsidR="00CD17FE" w:rsidRPr="005C647D" w:rsidRDefault="00CD17FE" w:rsidP="00CD17FE">
      <w:pPr>
        <w:spacing w:after="0" w:line="240" w:lineRule="auto"/>
        <w:rPr>
          <w:rFonts w:ascii="Arial" w:eastAsia="Times New Roman" w:hAnsi="Arial" w:cs="Arial"/>
          <w:lang w:eastAsia="en-GB"/>
        </w:rPr>
      </w:pPr>
    </w:p>
    <w:p w:rsidR="00CD17FE" w:rsidRDefault="006F41C9" w:rsidP="00CD17FE">
      <w:pPr>
        <w:spacing w:after="0" w:line="240" w:lineRule="auto"/>
        <w:rPr>
          <w:rFonts w:ascii="Arial" w:eastAsia="Times New Roman" w:hAnsi="Arial" w:cs="Arial"/>
          <w:lang w:eastAsia="en-GB"/>
        </w:rPr>
      </w:pPr>
      <w:r w:rsidRPr="00600A8B">
        <w:rPr>
          <w:rFonts w:ascii="Arial" w:eastAsia="Times New Roman" w:hAnsi="Arial" w:cs="Arial"/>
          <w:lang w:eastAsia="en-GB"/>
        </w:rPr>
        <w:t>A number of teachers and s</w:t>
      </w:r>
      <w:r w:rsidR="00B31DFF" w:rsidRPr="00600A8B">
        <w:rPr>
          <w:rFonts w:ascii="Arial" w:eastAsia="Times New Roman" w:hAnsi="Arial" w:cs="Arial"/>
          <w:lang w:eastAsia="en-GB"/>
        </w:rPr>
        <w:t xml:space="preserve">enior members of staff will be available on each results </w:t>
      </w:r>
      <w:r w:rsidR="00744594" w:rsidRPr="00600A8B">
        <w:rPr>
          <w:rFonts w:ascii="Arial" w:eastAsia="Times New Roman" w:hAnsi="Arial" w:cs="Arial"/>
          <w:lang w:eastAsia="en-GB"/>
        </w:rPr>
        <w:t>day</w:t>
      </w:r>
      <w:r w:rsidR="00B31DFF" w:rsidRPr="00600A8B">
        <w:rPr>
          <w:rFonts w:ascii="Arial" w:eastAsia="Times New Roman" w:hAnsi="Arial" w:cs="Arial"/>
          <w:lang w:eastAsia="en-GB"/>
        </w:rPr>
        <w:t xml:space="preserve"> if you wish to discuss your results.</w:t>
      </w:r>
    </w:p>
    <w:p w:rsidR="00CD17FE" w:rsidRDefault="00CD17FE" w:rsidP="00CD17FE">
      <w:pPr>
        <w:spacing w:after="0" w:line="240" w:lineRule="auto"/>
        <w:rPr>
          <w:rFonts w:ascii="Arial" w:eastAsia="Times New Roman" w:hAnsi="Arial" w:cs="Arial"/>
          <w:lang w:eastAsia="en-GB"/>
        </w:rPr>
      </w:pPr>
    </w:p>
    <w:p w:rsidR="00B31DFF" w:rsidRDefault="00B31DFF" w:rsidP="00B956EA">
      <w:pPr>
        <w:spacing w:after="0" w:line="240" w:lineRule="auto"/>
        <w:jc w:val="center"/>
        <w:rPr>
          <w:rFonts w:ascii="Arial" w:eastAsia="Times New Roman" w:hAnsi="Arial" w:cs="Arial"/>
          <w:b/>
          <w:sz w:val="28"/>
          <w:lang w:eastAsia="en-GB"/>
        </w:rPr>
      </w:pPr>
      <w:r w:rsidRPr="005C647D">
        <w:rPr>
          <w:rFonts w:ascii="Arial" w:eastAsia="Times New Roman" w:hAnsi="Arial" w:cs="Arial"/>
          <w:b/>
          <w:sz w:val="28"/>
          <w:lang w:eastAsia="en-GB"/>
        </w:rPr>
        <w:t>Post Results Services</w:t>
      </w:r>
    </w:p>
    <w:p w:rsidR="00B956EA" w:rsidRDefault="00B956EA" w:rsidP="00CD17FE">
      <w:pPr>
        <w:spacing w:after="0" w:line="240" w:lineRule="auto"/>
        <w:rPr>
          <w:rFonts w:ascii="Arial" w:eastAsia="Times New Roman" w:hAnsi="Arial" w:cs="Arial"/>
          <w:b/>
          <w:sz w:val="28"/>
          <w:lang w:eastAsia="en-GB"/>
        </w:rPr>
      </w:pPr>
    </w:p>
    <w:p w:rsidR="00B956EA" w:rsidRDefault="00B956EA" w:rsidP="00CD17FE">
      <w:pPr>
        <w:spacing w:after="0" w:line="240" w:lineRule="auto"/>
        <w:rPr>
          <w:rFonts w:ascii="Arial" w:eastAsia="Times New Roman" w:hAnsi="Arial" w:cs="Arial"/>
          <w:b/>
          <w:sz w:val="28"/>
          <w:lang w:eastAsia="en-GB"/>
        </w:rPr>
      </w:pPr>
      <w:r>
        <w:rPr>
          <w:rFonts w:ascii="Arial" w:eastAsia="Times New Roman" w:hAnsi="Arial" w:cs="Arial"/>
          <w:b/>
          <w:sz w:val="28"/>
          <w:lang w:eastAsia="en-GB"/>
        </w:rPr>
        <w:t xml:space="preserve">Enquiries </w:t>
      </w:r>
      <w:proofErr w:type="gramStart"/>
      <w:r>
        <w:rPr>
          <w:rFonts w:ascii="Arial" w:eastAsia="Times New Roman" w:hAnsi="Arial" w:cs="Arial"/>
          <w:b/>
          <w:sz w:val="28"/>
          <w:lang w:eastAsia="en-GB"/>
        </w:rPr>
        <w:t>About</w:t>
      </w:r>
      <w:proofErr w:type="gramEnd"/>
      <w:r>
        <w:rPr>
          <w:rFonts w:ascii="Arial" w:eastAsia="Times New Roman" w:hAnsi="Arial" w:cs="Arial"/>
          <w:b/>
          <w:sz w:val="28"/>
          <w:lang w:eastAsia="en-GB"/>
        </w:rPr>
        <w:t xml:space="preserve"> Results</w:t>
      </w:r>
    </w:p>
    <w:p w:rsidR="00CD17FE" w:rsidRPr="005C647D" w:rsidRDefault="00CD17FE" w:rsidP="00CD17FE">
      <w:pPr>
        <w:spacing w:after="0" w:line="240" w:lineRule="auto"/>
        <w:rPr>
          <w:rFonts w:ascii="Arial" w:eastAsia="Times New Roman" w:hAnsi="Arial" w:cs="Arial"/>
          <w:b/>
          <w:sz w:val="28"/>
          <w:lang w:eastAsia="en-GB"/>
        </w:rPr>
      </w:pPr>
    </w:p>
    <w:p w:rsidR="00B70258" w:rsidRDefault="00FB56DE"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All E</w:t>
      </w:r>
      <w:r w:rsidR="00B31DFF" w:rsidRPr="005C647D">
        <w:rPr>
          <w:rFonts w:ascii="Arial" w:eastAsia="Times New Roman" w:hAnsi="Arial" w:cs="Arial"/>
          <w:lang w:eastAsia="en-GB"/>
        </w:rPr>
        <w:t xml:space="preserve">xamination </w:t>
      </w:r>
      <w:r w:rsidRPr="005C647D">
        <w:rPr>
          <w:rFonts w:ascii="Arial" w:eastAsia="Times New Roman" w:hAnsi="Arial" w:cs="Arial"/>
          <w:lang w:eastAsia="en-GB"/>
        </w:rPr>
        <w:t>B</w:t>
      </w:r>
      <w:r w:rsidR="00B31DFF" w:rsidRPr="005C647D">
        <w:rPr>
          <w:rFonts w:ascii="Arial" w:eastAsia="Times New Roman" w:hAnsi="Arial" w:cs="Arial"/>
          <w:lang w:eastAsia="en-GB"/>
        </w:rPr>
        <w:t xml:space="preserve">oards provide a number of </w:t>
      </w:r>
      <w:r w:rsidR="005A0645">
        <w:rPr>
          <w:rFonts w:ascii="Arial" w:eastAsia="Times New Roman" w:hAnsi="Arial" w:cs="Arial"/>
          <w:lang w:eastAsia="en-GB"/>
        </w:rPr>
        <w:t>enquiry about results services</w:t>
      </w:r>
      <w:r w:rsidR="00B31DFF" w:rsidRPr="005C647D">
        <w:rPr>
          <w:rFonts w:ascii="Arial" w:eastAsia="Times New Roman" w:hAnsi="Arial" w:cs="Arial"/>
          <w:lang w:eastAsia="en-GB"/>
        </w:rPr>
        <w:t xml:space="preserve"> </w:t>
      </w:r>
      <w:r w:rsidR="0060757B" w:rsidRPr="005C647D">
        <w:rPr>
          <w:rFonts w:ascii="Arial" w:eastAsia="Times New Roman" w:hAnsi="Arial" w:cs="Arial"/>
          <w:lang w:eastAsia="en-GB"/>
        </w:rPr>
        <w:t xml:space="preserve">which </w:t>
      </w:r>
      <w:r w:rsidR="00B31DFF" w:rsidRPr="005C647D">
        <w:rPr>
          <w:rFonts w:ascii="Arial" w:eastAsia="Times New Roman" w:hAnsi="Arial" w:cs="Arial"/>
          <w:lang w:eastAsia="en-GB"/>
        </w:rPr>
        <w:t>are available to students following the publication of results.</w:t>
      </w:r>
      <w:r w:rsidR="00B70258">
        <w:rPr>
          <w:rFonts w:ascii="Arial" w:eastAsia="Times New Roman" w:hAnsi="Arial" w:cs="Arial"/>
          <w:lang w:eastAsia="en-GB"/>
        </w:rPr>
        <w:t xml:space="preserve"> </w:t>
      </w:r>
    </w:p>
    <w:p w:rsidR="00CD17FE" w:rsidRDefault="00CD17FE" w:rsidP="00CD17FE">
      <w:pPr>
        <w:spacing w:after="0" w:line="240" w:lineRule="auto"/>
        <w:rPr>
          <w:rFonts w:ascii="Arial" w:eastAsia="Times New Roman" w:hAnsi="Arial" w:cs="Arial"/>
          <w:lang w:eastAsia="en-GB"/>
        </w:rPr>
      </w:pPr>
    </w:p>
    <w:p w:rsidR="00B70258" w:rsidRDefault="00B70258" w:rsidP="00CD17FE">
      <w:pPr>
        <w:spacing w:after="0" w:line="240" w:lineRule="auto"/>
        <w:rPr>
          <w:rFonts w:ascii="Arial" w:eastAsia="Times New Roman" w:hAnsi="Arial" w:cs="Arial"/>
          <w:b/>
          <w:lang w:eastAsia="en-GB"/>
        </w:rPr>
      </w:pPr>
      <w:r w:rsidRPr="00B70258">
        <w:rPr>
          <w:rFonts w:ascii="Arial" w:eastAsia="Times New Roman" w:hAnsi="Arial" w:cs="Arial"/>
          <w:b/>
          <w:lang w:eastAsia="en-GB"/>
        </w:rPr>
        <w:t>The following services are available:</w:t>
      </w:r>
    </w:p>
    <w:p w:rsidR="00CD17FE" w:rsidRPr="00B70258" w:rsidRDefault="00CD17FE" w:rsidP="00CD17FE">
      <w:pPr>
        <w:spacing w:after="0" w:line="240" w:lineRule="auto"/>
        <w:rPr>
          <w:rFonts w:ascii="Arial" w:eastAsia="Times New Roman" w:hAnsi="Arial" w:cs="Arial"/>
          <w:b/>
          <w:lang w:eastAsia="en-GB"/>
        </w:rPr>
      </w:pPr>
    </w:p>
    <w:p w:rsidR="00C2080E" w:rsidRDefault="00C2080E" w:rsidP="00C2080E">
      <w:pPr>
        <w:numPr>
          <w:ilvl w:val="0"/>
          <w:numId w:val="4"/>
        </w:numPr>
        <w:spacing w:after="0" w:line="240" w:lineRule="auto"/>
        <w:ind w:left="426" w:hanging="411"/>
        <w:rPr>
          <w:rFonts w:ascii="Arial" w:eastAsia="Times New Roman" w:hAnsi="Arial" w:cs="Arial"/>
          <w:lang w:eastAsia="en-GB"/>
        </w:rPr>
      </w:pPr>
      <w:r w:rsidRPr="005C647D">
        <w:rPr>
          <w:rFonts w:ascii="Arial" w:eastAsia="Times New Roman" w:hAnsi="Arial" w:cs="Arial"/>
          <w:lang w:eastAsia="en-GB"/>
        </w:rPr>
        <w:lastRenderedPageBreak/>
        <w:t>Review of marking</w:t>
      </w:r>
      <w:r>
        <w:rPr>
          <w:rFonts w:ascii="Arial" w:eastAsia="Times New Roman" w:hAnsi="Arial" w:cs="Arial"/>
          <w:lang w:eastAsia="en-GB"/>
        </w:rPr>
        <w:t xml:space="preserve"> – </w:t>
      </w:r>
      <w:r w:rsidR="00B956EA">
        <w:rPr>
          <w:rFonts w:ascii="Arial" w:eastAsia="Times New Roman" w:hAnsi="Arial" w:cs="Arial"/>
          <w:lang w:eastAsia="en-GB"/>
        </w:rPr>
        <w:t xml:space="preserve">an examiner will </w:t>
      </w:r>
      <w:r>
        <w:rPr>
          <w:rFonts w:ascii="Arial" w:eastAsia="Times New Roman" w:hAnsi="Arial" w:cs="Arial"/>
          <w:lang w:eastAsia="en-GB"/>
        </w:rPr>
        <w:t>review the original marking to ensure the agreed mark scheme has been applied correctly.</w:t>
      </w:r>
    </w:p>
    <w:p w:rsidR="00C2080E" w:rsidRPr="005C647D" w:rsidRDefault="00C2080E" w:rsidP="00C2080E">
      <w:pPr>
        <w:spacing w:after="0" w:line="240" w:lineRule="auto"/>
        <w:ind w:left="426" w:hanging="411"/>
        <w:rPr>
          <w:rFonts w:ascii="Arial" w:eastAsia="Times New Roman" w:hAnsi="Arial" w:cs="Arial"/>
          <w:lang w:eastAsia="en-GB"/>
        </w:rPr>
      </w:pPr>
    </w:p>
    <w:p w:rsidR="00C2080E" w:rsidRDefault="00C2080E" w:rsidP="00C2080E">
      <w:pPr>
        <w:numPr>
          <w:ilvl w:val="0"/>
          <w:numId w:val="4"/>
        </w:numPr>
        <w:spacing w:after="0" w:line="240" w:lineRule="auto"/>
        <w:ind w:left="426" w:hanging="411"/>
        <w:rPr>
          <w:rFonts w:ascii="Arial" w:eastAsia="Times New Roman" w:hAnsi="Arial" w:cs="Arial"/>
          <w:lang w:eastAsia="en-GB"/>
        </w:rPr>
      </w:pPr>
      <w:r w:rsidRPr="005C647D">
        <w:rPr>
          <w:rFonts w:ascii="Arial" w:eastAsia="Times New Roman" w:hAnsi="Arial" w:cs="Arial"/>
          <w:lang w:eastAsia="en-GB"/>
        </w:rPr>
        <w:t>Priority review of marking (A Level only) –</w:t>
      </w:r>
      <w:r>
        <w:rPr>
          <w:rFonts w:ascii="Arial" w:eastAsia="Times New Roman" w:hAnsi="Arial" w:cs="Arial"/>
          <w:lang w:eastAsia="en-GB"/>
        </w:rPr>
        <w:t xml:space="preserve"> the same as a review of marking</w:t>
      </w:r>
      <w:r w:rsidR="00B956EA">
        <w:rPr>
          <w:rFonts w:ascii="Arial" w:eastAsia="Times New Roman" w:hAnsi="Arial" w:cs="Arial"/>
          <w:lang w:eastAsia="en-GB"/>
        </w:rPr>
        <w:t>,</w:t>
      </w:r>
      <w:r>
        <w:rPr>
          <w:rFonts w:ascii="Arial" w:eastAsia="Times New Roman" w:hAnsi="Arial" w:cs="Arial"/>
          <w:lang w:eastAsia="en-GB"/>
        </w:rPr>
        <w:t xml:space="preserve"> but the application is processed as a priority </w:t>
      </w:r>
      <w:r w:rsidRPr="005C647D">
        <w:rPr>
          <w:rFonts w:ascii="Arial" w:eastAsia="Times New Roman" w:hAnsi="Arial" w:cs="Arial"/>
          <w:lang w:eastAsia="en-GB"/>
        </w:rPr>
        <w:t>where a University or Higher Education place is dependent on the result.</w:t>
      </w:r>
    </w:p>
    <w:p w:rsidR="00C2080E" w:rsidRPr="005C647D" w:rsidRDefault="00C2080E" w:rsidP="00C2080E">
      <w:pPr>
        <w:spacing w:after="0" w:line="240" w:lineRule="auto"/>
        <w:ind w:left="426" w:hanging="411"/>
        <w:rPr>
          <w:rFonts w:ascii="Arial" w:eastAsia="Times New Roman" w:hAnsi="Arial" w:cs="Arial"/>
          <w:lang w:eastAsia="en-GB"/>
        </w:rPr>
      </w:pPr>
    </w:p>
    <w:p w:rsidR="00B70258" w:rsidRDefault="00B70258" w:rsidP="00C2080E">
      <w:pPr>
        <w:numPr>
          <w:ilvl w:val="0"/>
          <w:numId w:val="4"/>
        </w:numPr>
        <w:spacing w:after="0" w:line="240" w:lineRule="auto"/>
        <w:ind w:left="426" w:hanging="411"/>
        <w:rPr>
          <w:rFonts w:ascii="Arial" w:eastAsia="Times New Roman" w:hAnsi="Arial" w:cs="Arial"/>
          <w:lang w:eastAsia="en-GB"/>
        </w:rPr>
      </w:pPr>
      <w:r w:rsidRPr="005C647D">
        <w:rPr>
          <w:rFonts w:ascii="Arial" w:eastAsia="Times New Roman" w:hAnsi="Arial" w:cs="Arial"/>
          <w:lang w:eastAsia="en-GB"/>
        </w:rPr>
        <w:t xml:space="preserve">Clerical re-check </w:t>
      </w:r>
      <w:r>
        <w:rPr>
          <w:rFonts w:ascii="Arial" w:eastAsia="Times New Roman" w:hAnsi="Arial" w:cs="Arial"/>
          <w:lang w:eastAsia="en-GB"/>
        </w:rPr>
        <w:t>–</w:t>
      </w:r>
      <w:r w:rsidR="00C2080E">
        <w:rPr>
          <w:rFonts w:ascii="Arial" w:eastAsia="Times New Roman" w:hAnsi="Arial" w:cs="Arial"/>
          <w:lang w:eastAsia="en-GB"/>
        </w:rPr>
        <w:t xml:space="preserve"> </w:t>
      </w:r>
      <w:r>
        <w:rPr>
          <w:rFonts w:ascii="Arial" w:eastAsia="Times New Roman" w:hAnsi="Arial" w:cs="Arial"/>
          <w:lang w:eastAsia="en-GB"/>
        </w:rPr>
        <w:t>a re-c</w:t>
      </w:r>
      <w:r w:rsidR="00C2080E">
        <w:rPr>
          <w:rFonts w:ascii="Arial" w:eastAsia="Times New Roman" w:hAnsi="Arial" w:cs="Arial"/>
          <w:lang w:eastAsia="en-GB"/>
        </w:rPr>
        <w:t>heck of all clerical procedures to ensure the marks have been correctly added up</w:t>
      </w:r>
      <w:r w:rsidR="00B956EA">
        <w:rPr>
          <w:rFonts w:ascii="Arial" w:eastAsia="Times New Roman" w:hAnsi="Arial" w:cs="Arial"/>
          <w:lang w:eastAsia="en-GB"/>
        </w:rPr>
        <w:t>, all the pages have been included in the marking or additional sheets etc</w:t>
      </w:r>
      <w:r w:rsidR="00C2080E">
        <w:rPr>
          <w:rFonts w:ascii="Arial" w:eastAsia="Times New Roman" w:hAnsi="Arial" w:cs="Arial"/>
          <w:lang w:eastAsia="en-GB"/>
        </w:rPr>
        <w:t>. The marking is not reviewed with this service.</w:t>
      </w:r>
    </w:p>
    <w:p w:rsidR="00C2080E" w:rsidRPr="005C647D" w:rsidRDefault="00C2080E" w:rsidP="00C2080E">
      <w:pPr>
        <w:spacing w:after="0" w:line="240" w:lineRule="auto"/>
        <w:ind w:left="426" w:hanging="411"/>
        <w:rPr>
          <w:rFonts w:ascii="Arial" w:eastAsia="Times New Roman" w:hAnsi="Arial" w:cs="Arial"/>
          <w:lang w:eastAsia="en-GB"/>
        </w:rPr>
      </w:pPr>
    </w:p>
    <w:p w:rsidR="00C2080E" w:rsidRPr="00B956EA" w:rsidRDefault="00B70258" w:rsidP="00B956EA">
      <w:pPr>
        <w:numPr>
          <w:ilvl w:val="0"/>
          <w:numId w:val="4"/>
        </w:numPr>
        <w:spacing w:after="0" w:line="240" w:lineRule="auto"/>
        <w:ind w:left="426" w:hanging="411"/>
        <w:outlineLvl w:val="2"/>
        <w:rPr>
          <w:rFonts w:ascii="Arial" w:eastAsia="Times New Roman" w:hAnsi="Arial" w:cs="Arial"/>
          <w:lang w:eastAsia="en-GB"/>
        </w:rPr>
      </w:pPr>
      <w:r>
        <w:rPr>
          <w:rFonts w:ascii="Arial" w:eastAsia="Times New Roman" w:hAnsi="Arial" w:cs="Arial"/>
          <w:lang w:eastAsia="en-GB"/>
        </w:rPr>
        <w:t xml:space="preserve">Re-moderation of coursework </w:t>
      </w:r>
      <w:r w:rsidR="00B956EA">
        <w:rPr>
          <w:rFonts w:ascii="Arial" w:eastAsia="Times New Roman" w:hAnsi="Arial" w:cs="Arial"/>
          <w:lang w:eastAsia="en-GB"/>
        </w:rPr>
        <w:t>–</w:t>
      </w:r>
      <w:r>
        <w:rPr>
          <w:rFonts w:ascii="Arial" w:eastAsia="Times New Roman" w:hAnsi="Arial" w:cs="Arial"/>
          <w:lang w:eastAsia="en-GB"/>
        </w:rPr>
        <w:t xml:space="preserve"> t</w:t>
      </w:r>
      <w:r w:rsidRPr="005C647D">
        <w:rPr>
          <w:rFonts w:ascii="Arial" w:eastAsia="Times New Roman" w:hAnsi="Arial" w:cs="Arial"/>
          <w:lang w:eastAsia="en-GB"/>
        </w:rPr>
        <w:t>his</w:t>
      </w:r>
      <w:r w:rsidR="00B956EA">
        <w:rPr>
          <w:rFonts w:ascii="Arial" w:eastAsia="Times New Roman" w:hAnsi="Arial" w:cs="Arial"/>
          <w:lang w:eastAsia="en-GB"/>
        </w:rPr>
        <w:t xml:space="preserve"> service</w:t>
      </w:r>
      <w:r w:rsidRPr="005C647D">
        <w:rPr>
          <w:rFonts w:ascii="Arial" w:eastAsia="Times New Roman" w:hAnsi="Arial" w:cs="Arial"/>
          <w:lang w:eastAsia="en-GB"/>
        </w:rPr>
        <w:t xml:space="preserve"> may only be requested by the relevant Head </w:t>
      </w:r>
      <w:r>
        <w:rPr>
          <w:rFonts w:ascii="Arial" w:eastAsia="Times New Roman" w:hAnsi="Arial" w:cs="Arial"/>
          <w:lang w:eastAsia="en-GB"/>
        </w:rPr>
        <w:t xml:space="preserve">of </w:t>
      </w:r>
      <w:r w:rsidRPr="005C647D">
        <w:rPr>
          <w:rFonts w:ascii="Arial" w:eastAsia="Times New Roman" w:hAnsi="Arial" w:cs="Arial"/>
          <w:lang w:eastAsia="en-GB"/>
        </w:rPr>
        <w:t>D</w:t>
      </w:r>
      <w:r>
        <w:rPr>
          <w:rFonts w:ascii="Arial" w:eastAsia="Times New Roman" w:hAnsi="Arial" w:cs="Arial"/>
          <w:lang w:eastAsia="en-GB"/>
        </w:rPr>
        <w:t>epartment</w:t>
      </w:r>
      <w:r w:rsidRPr="005C647D">
        <w:rPr>
          <w:rFonts w:ascii="Arial" w:eastAsia="Times New Roman" w:hAnsi="Arial" w:cs="Arial"/>
          <w:lang w:eastAsia="en-GB"/>
        </w:rPr>
        <w:t>.</w:t>
      </w:r>
      <w:r>
        <w:rPr>
          <w:rFonts w:ascii="Arial" w:eastAsia="Times New Roman" w:hAnsi="Arial" w:cs="Arial"/>
          <w:lang w:eastAsia="en-GB"/>
        </w:rPr>
        <w:t xml:space="preserve"> Re-moderation involves the re-</w:t>
      </w:r>
      <w:r w:rsidRPr="005C647D">
        <w:rPr>
          <w:rFonts w:ascii="Arial" w:eastAsia="Times New Roman" w:hAnsi="Arial" w:cs="Arial"/>
          <w:lang w:eastAsia="en-GB"/>
        </w:rPr>
        <w:t xml:space="preserve">moderation of the </w:t>
      </w:r>
      <w:r>
        <w:rPr>
          <w:rFonts w:ascii="Arial" w:eastAsia="Times New Roman" w:hAnsi="Arial" w:cs="Arial"/>
          <w:lang w:eastAsia="en-GB"/>
        </w:rPr>
        <w:t xml:space="preserve">whole </w:t>
      </w:r>
      <w:r w:rsidRPr="005C647D">
        <w:rPr>
          <w:rFonts w:ascii="Arial" w:eastAsia="Times New Roman" w:hAnsi="Arial" w:cs="Arial"/>
          <w:lang w:eastAsia="en-GB"/>
        </w:rPr>
        <w:t>cohort and cannot be reques</w:t>
      </w:r>
      <w:r w:rsidR="00B956EA">
        <w:rPr>
          <w:rFonts w:ascii="Arial" w:eastAsia="Times New Roman" w:hAnsi="Arial" w:cs="Arial"/>
          <w:lang w:eastAsia="en-GB"/>
        </w:rPr>
        <w:t xml:space="preserve">ted for single pieces of work. </w:t>
      </w:r>
    </w:p>
    <w:p w:rsidR="00CD17FE" w:rsidRPr="005C647D" w:rsidRDefault="00CD17FE" w:rsidP="00CD17FE">
      <w:pPr>
        <w:spacing w:after="0" w:line="240" w:lineRule="auto"/>
        <w:ind w:left="375"/>
        <w:outlineLvl w:val="2"/>
        <w:rPr>
          <w:rFonts w:ascii="Arial" w:eastAsia="Times New Roman" w:hAnsi="Arial" w:cs="Arial"/>
          <w:lang w:eastAsia="en-GB"/>
        </w:rPr>
      </w:pPr>
    </w:p>
    <w:p w:rsidR="00B70258" w:rsidRDefault="00B70258" w:rsidP="00CD17FE">
      <w:pPr>
        <w:spacing w:after="0" w:line="240" w:lineRule="auto"/>
        <w:rPr>
          <w:rFonts w:ascii="Arial" w:eastAsia="Times New Roman" w:hAnsi="Arial" w:cs="Arial"/>
          <w:lang w:eastAsia="en-GB"/>
        </w:rPr>
      </w:pPr>
    </w:p>
    <w:p w:rsidR="00B70258" w:rsidRDefault="00B70258" w:rsidP="00CD17FE">
      <w:pPr>
        <w:spacing w:after="0" w:line="240" w:lineRule="auto"/>
        <w:rPr>
          <w:rFonts w:ascii="Arial" w:eastAsia="Times New Roman" w:hAnsi="Arial" w:cs="Arial"/>
          <w:b/>
          <w:lang w:eastAsia="en-GB"/>
        </w:rPr>
      </w:pPr>
      <w:r w:rsidRPr="00B70258">
        <w:rPr>
          <w:rFonts w:ascii="Arial" w:eastAsia="Times New Roman" w:hAnsi="Arial" w:cs="Arial"/>
          <w:b/>
          <w:lang w:eastAsia="en-GB"/>
        </w:rPr>
        <w:t>The deadlines are:</w:t>
      </w:r>
    </w:p>
    <w:p w:rsidR="00B956EA" w:rsidRPr="00B70258" w:rsidRDefault="00B956EA" w:rsidP="00CD17FE">
      <w:pPr>
        <w:spacing w:after="0" w:line="240" w:lineRule="auto"/>
        <w:rPr>
          <w:rFonts w:ascii="Arial" w:eastAsia="Times New Roman" w:hAnsi="Arial" w:cs="Arial"/>
          <w:b/>
          <w:lang w:eastAsia="en-GB"/>
        </w:rPr>
      </w:pPr>
    </w:p>
    <w:p w:rsidR="006F41C9" w:rsidRDefault="00846240" w:rsidP="00CD17FE">
      <w:pPr>
        <w:pStyle w:val="ListParagraph"/>
        <w:numPr>
          <w:ilvl w:val="0"/>
          <w:numId w:val="7"/>
        </w:numPr>
        <w:spacing w:after="0" w:line="240" w:lineRule="auto"/>
        <w:rPr>
          <w:rFonts w:ascii="Arial" w:eastAsia="Times New Roman" w:hAnsi="Arial" w:cs="Arial"/>
          <w:lang w:eastAsia="en-GB"/>
        </w:rPr>
      </w:pPr>
      <w:r w:rsidRPr="005C647D">
        <w:rPr>
          <w:rFonts w:ascii="Arial" w:eastAsia="Times New Roman" w:hAnsi="Arial" w:cs="Arial"/>
          <w:lang w:eastAsia="en-GB"/>
        </w:rPr>
        <w:t>Enquiries</w:t>
      </w:r>
      <w:r w:rsidR="006F41C9" w:rsidRPr="005C647D">
        <w:rPr>
          <w:rFonts w:ascii="Arial" w:eastAsia="Times New Roman" w:hAnsi="Arial" w:cs="Arial"/>
          <w:lang w:eastAsia="en-GB"/>
        </w:rPr>
        <w:t xml:space="preserve"> About Result</w:t>
      </w:r>
      <w:r w:rsidRPr="005C647D">
        <w:rPr>
          <w:rFonts w:ascii="Arial" w:eastAsia="Times New Roman" w:hAnsi="Arial" w:cs="Arial"/>
          <w:lang w:eastAsia="en-GB"/>
        </w:rPr>
        <w:t>s</w:t>
      </w:r>
      <w:r w:rsidR="006F41C9" w:rsidRPr="005C647D">
        <w:rPr>
          <w:rFonts w:ascii="Arial" w:eastAsia="Times New Roman" w:hAnsi="Arial" w:cs="Arial"/>
          <w:lang w:eastAsia="en-GB"/>
        </w:rPr>
        <w:t xml:space="preserve"> </w:t>
      </w:r>
      <w:r w:rsidR="00B956EA">
        <w:rPr>
          <w:rFonts w:ascii="Arial" w:eastAsia="Times New Roman" w:hAnsi="Arial" w:cs="Arial"/>
          <w:lang w:eastAsia="en-GB"/>
        </w:rPr>
        <w:t>– Monday 9</w:t>
      </w:r>
      <w:r w:rsidR="002A2F65" w:rsidRPr="005C647D">
        <w:rPr>
          <w:rFonts w:ascii="Arial" w:eastAsia="Times New Roman" w:hAnsi="Arial" w:cs="Arial"/>
          <w:lang w:eastAsia="en-GB"/>
        </w:rPr>
        <w:t xml:space="preserve"> September</w:t>
      </w:r>
    </w:p>
    <w:p w:rsidR="00B956EA" w:rsidRPr="005C647D" w:rsidRDefault="00B956EA" w:rsidP="00B956EA">
      <w:pPr>
        <w:pStyle w:val="ListParagraph"/>
        <w:spacing w:after="0" w:line="240" w:lineRule="auto"/>
        <w:rPr>
          <w:rFonts w:ascii="Arial" w:eastAsia="Times New Roman" w:hAnsi="Arial" w:cs="Arial"/>
          <w:lang w:eastAsia="en-GB"/>
        </w:rPr>
      </w:pPr>
    </w:p>
    <w:p w:rsidR="006F41C9" w:rsidRPr="005C647D" w:rsidRDefault="006F41C9" w:rsidP="00CD17FE">
      <w:pPr>
        <w:pStyle w:val="ListParagraph"/>
        <w:numPr>
          <w:ilvl w:val="0"/>
          <w:numId w:val="7"/>
        </w:numPr>
        <w:spacing w:after="0" w:line="240" w:lineRule="auto"/>
        <w:rPr>
          <w:rFonts w:ascii="Arial" w:eastAsia="Times New Roman" w:hAnsi="Arial" w:cs="Arial"/>
          <w:lang w:eastAsia="en-GB"/>
        </w:rPr>
      </w:pPr>
      <w:r w:rsidRPr="005C647D">
        <w:rPr>
          <w:rFonts w:ascii="Arial" w:eastAsia="Times New Roman" w:hAnsi="Arial" w:cs="Arial"/>
          <w:lang w:eastAsia="en-GB"/>
        </w:rPr>
        <w:t>Priority Enquir</w:t>
      </w:r>
      <w:r w:rsidR="00846240" w:rsidRPr="005C647D">
        <w:rPr>
          <w:rFonts w:ascii="Arial" w:eastAsia="Times New Roman" w:hAnsi="Arial" w:cs="Arial"/>
          <w:lang w:eastAsia="en-GB"/>
        </w:rPr>
        <w:t>ies</w:t>
      </w:r>
      <w:r w:rsidRPr="005C647D">
        <w:rPr>
          <w:rFonts w:ascii="Arial" w:eastAsia="Times New Roman" w:hAnsi="Arial" w:cs="Arial"/>
          <w:lang w:eastAsia="en-GB"/>
        </w:rPr>
        <w:t xml:space="preserve"> About Result</w:t>
      </w:r>
      <w:r w:rsidR="0049237A" w:rsidRPr="005C647D">
        <w:rPr>
          <w:rFonts w:ascii="Arial" w:eastAsia="Times New Roman" w:hAnsi="Arial" w:cs="Arial"/>
          <w:lang w:eastAsia="en-GB"/>
        </w:rPr>
        <w:t>s</w:t>
      </w:r>
      <w:r w:rsidRPr="005C647D">
        <w:rPr>
          <w:rFonts w:ascii="Arial" w:eastAsia="Times New Roman" w:hAnsi="Arial" w:cs="Arial"/>
          <w:lang w:eastAsia="en-GB"/>
        </w:rPr>
        <w:t xml:space="preserve"> (A level only) – </w:t>
      </w:r>
      <w:r w:rsidR="00E82407">
        <w:rPr>
          <w:rFonts w:ascii="Arial" w:eastAsia="Times New Roman" w:hAnsi="Arial" w:cs="Arial"/>
          <w:lang w:eastAsia="en-GB"/>
        </w:rPr>
        <w:t xml:space="preserve">Friday </w:t>
      </w:r>
      <w:r w:rsidR="00B956EA">
        <w:rPr>
          <w:rFonts w:ascii="Arial" w:eastAsia="Times New Roman" w:hAnsi="Arial" w:cs="Arial"/>
          <w:lang w:eastAsia="en-GB"/>
        </w:rPr>
        <w:t>16</w:t>
      </w:r>
      <w:r w:rsidR="0086689D">
        <w:rPr>
          <w:rFonts w:ascii="Arial" w:eastAsia="Times New Roman" w:hAnsi="Arial" w:cs="Arial"/>
          <w:lang w:eastAsia="en-GB"/>
        </w:rPr>
        <w:t xml:space="preserve"> August</w:t>
      </w:r>
    </w:p>
    <w:p w:rsidR="001E4D7E" w:rsidRDefault="001E4D7E" w:rsidP="00B956EA">
      <w:pPr>
        <w:pStyle w:val="ListParagraph"/>
        <w:spacing w:after="0" w:line="240" w:lineRule="auto"/>
        <w:rPr>
          <w:rFonts w:ascii="Arial" w:eastAsia="Times New Roman" w:hAnsi="Arial" w:cs="Arial"/>
          <w:lang w:eastAsia="en-GB"/>
        </w:rPr>
      </w:pPr>
    </w:p>
    <w:p w:rsidR="00B31DFF" w:rsidRDefault="00B956EA" w:rsidP="00B3342B">
      <w:pPr>
        <w:spacing w:after="0" w:line="240" w:lineRule="auto"/>
        <w:rPr>
          <w:rFonts w:ascii="Arial" w:eastAsia="Times New Roman" w:hAnsi="Arial" w:cs="Arial"/>
          <w:lang w:eastAsia="en-GB"/>
        </w:rPr>
      </w:pPr>
      <w:r>
        <w:rPr>
          <w:rFonts w:ascii="Arial" w:eastAsia="Times New Roman" w:hAnsi="Arial" w:cs="Arial"/>
          <w:lang w:eastAsia="en-GB"/>
        </w:rPr>
        <w:t xml:space="preserve">If you wish to request a post results service </w:t>
      </w:r>
      <w:r w:rsidR="00B3342B">
        <w:rPr>
          <w:rFonts w:ascii="Arial" w:eastAsia="Times New Roman" w:hAnsi="Arial" w:cs="Arial"/>
          <w:lang w:eastAsia="en-GB"/>
        </w:rPr>
        <w:t xml:space="preserve">please email </w:t>
      </w:r>
      <w:hyperlink r:id="rId5" w:history="1">
        <w:r w:rsidR="00B3342B" w:rsidRPr="00E74974">
          <w:rPr>
            <w:rStyle w:val="Hyperlink"/>
            <w:rFonts w:ascii="Arial" w:eastAsia="Times New Roman" w:hAnsi="Arial" w:cs="Arial"/>
            <w:lang w:eastAsia="en-GB"/>
          </w:rPr>
          <w:t>mmcleodbrown@emmanuel.nottingham.sch.uk</w:t>
        </w:r>
      </w:hyperlink>
      <w:r w:rsidR="00B3342B">
        <w:rPr>
          <w:rFonts w:ascii="Arial" w:eastAsia="Times New Roman" w:hAnsi="Arial" w:cs="Arial"/>
          <w:lang w:eastAsia="en-GB"/>
        </w:rPr>
        <w:t xml:space="preserve">  </w:t>
      </w:r>
      <w:proofErr w:type="gramStart"/>
      <w:r w:rsidR="00B3342B">
        <w:rPr>
          <w:rFonts w:ascii="Arial" w:eastAsia="Times New Roman" w:hAnsi="Arial" w:cs="Arial"/>
          <w:lang w:eastAsia="en-GB"/>
        </w:rPr>
        <w:t>Your</w:t>
      </w:r>
      <w:proofErr w:type="gramEnd"/>
      <w:r w:rsidR="00B3342B">
        <w:rPr>
          <w:rFonts w:ascii="Arial" w:eastAsia="Times New Roman" w:hAnsi="Arial" w:cs="Arial"/>
          <w:lang w:eastAsia="en-GB"/>
        </w:rPr>
        <w:t xml:space="preserve"> request will be forwarded to a senior member of staff for review. If approved </w:t>
      </w:r>
      <w:r>
        <w:rPr>
          <w:rFonts w:ascii="Arial" w:eastAsia="Times New Roman" w:hAnsi="Arial" w:cs="Arial"/>
          <w:lang w:eastAsia="en-GB"/>
        </w:rPr>
        <w:t xml:space="preserve">you must provide </w:t>
      </w:r>
      <w:r w:rsidR="00B3342B">
        <w:rPr>
          <w:rFonts w:ascii="Arial" w:eastAsia="Times New Roman" w:hAnsi="Arial" w:cs="Arial"/>
          <w:lang w:eastAsia="en-GB"/>
        </w:rPr>
        <w:t xml:space="preserve">a </w:t>
      </w:r>
      <w:r>
        <w:rPr>
          <w:rFonts w:ascii="Arial" w:eastAsia="Times New Roman" w:hAnsi="Arial" w:cs="Arial"/>
          <w:lang w:eastAsia="en-GB"/>
        </w:rPr>
        <w:t>signed consent and pay the relevant fee</w:t>
      </w:r>
      <w:r w:rsidR="00B3342B">
        <w:rPr>
          <w:rFonts w:ascii="Arial" w:eastAsia="Times New Roman" w:hAnsi="Arial" w:cs="Arial"/>
          <w:lang w:eastAsia="en-GB"/>
        </w:rPr>
        <w:t xml:space="preserve"> which you can pay through</w:t>
      </w:r>
      <w:r w:rsidR="001456E2">
        <w:rPr>
          <w:rFonts w:ascii="Arial" w:eastAsia="Times New Roman" w:hAnsi="Arial" w:cs="Arial"/>
          <w:lang w:eastAsia="en-GB"/>
        </w:rPr>
        <w:t xml:space="preserve"> Parent Mail</w:t>
      </w:r>
      <w:r>
        <w:rPr>
          <w:rFonts w:ascii="Arial" w:eastAsia="Times New Roman" w:hAnsi="Arial" w:cs="Arial"/>
          <w:lang w:eastAsia="en-GB"/>
        </w:rPr>
        <w:t xml:space="preserve">. For fee information, please see the fees section of this document. </w:t>
      </w:r>
    </w:p>
    <w:p w:rsidR="001E4D7E" w:rsidRPr="00B70258" w:rsidRDefault="001E4D7E" w:rsidP="00CD17FE">
      <w:pPr>
        <w:spacing w:after="0" w:line="240" w:lineRule="auto"/>
        <w:rPr>
          <w:rFonts w:ascii="Arial" w:eastAsia="Times New Roman" w:hAnsi="Arial" w:cs="Arial"/>
          <w:lang w:eastAsia="en-GB"/>
        </w:rPr>
      </w:pPr>
    </w:p>
    <w:p w:rsidR="00B31DFF" w:rsidRPr="005A0645" w:rsidRDefault="0049237A" w:rsidP="00CD17FE">
      <w:pPr>
        <w:spacing w:after="0" w:line="240" w:lineRule="auto"/>
        <w:rPr>
          <w:rFonts w:ascii="Arial" w:eastAsia="Times New Roman" w:hAnsi="Arial" w:cs="Arial"/>
          <w:b/>
          <w:lang w:eastAsia="en-GB"/>
        </w:rPr>
      </w:pPr>
      <w:r w:rsidRPr="005A0645">
        <w:rPr>
          <w:rFonts w:ascii="Arial" w:eastAsia="Times New Roman" w:hAnsi="Arial" w:cs="Arial"/>
          <w:b/>
          <w:lang w:eastAsia="en-GB"/>
        </w:rPr>
        <w:t>Importantly t</w:t>
      </w:r>
      <w:r w:rsidR="00B31DFF" w:rsidRPr="005A0645">
        <w:rPr>
          <w:rFonts w:ascii="Arial" w:eastAsia="Times New Roman" w:hAnsi="Arial" w:cs="Arial"/>
          <w:b/>
          <w:lang w:eastAsia="en-GB"/>
        </w:rPr>
        <w:t xml:space="preserve">here are three potential outcomes to </w:t>
      </w:r>
      <w:r w:rsidR="003340B2" w:rsidRPr="005A0645">
        <w:rPr>
          <w:rFonts w:ascii="Arial" w:eastAsia="Times New Roman" w:hAnsi="Arial" w:cs="Arial"/>
          <w:b/>
          <w:lang w:eastAsia="en-GB"/>
        </w:rPr>
        <w:t xml:space="preserve">Enquiries </w:t>
      </w:r>
      <w:proofErr w:type="gramStart"/>
      <w:r w:rsidR="003340B2" w:rsidRPr="005A0645">
        <w:rPr>
          <w:rFonts w:ascii="Arial" w:eastAsia="Times New Roman" w:hAnsi="Arial" w:cs="Arial"/>
          <w:b/>
          <w:lang w:eastAsia="en-GB"/>
        </w:rPr>
        <w:t>About</w:t>
      </w:r>
      <w:proofErr w:type="gramEnd"/>
      <w:r w:rsidR="003340B2" w:rsidRPr="005A0645">
        <w:rPr>
          <w:rFonts w:ascii="Arial" w:eastAsia="Times New Roman" w:hAnsi="Arial" w:cs="Arial"/>
          <w:b/>
          <w:lang w:eastAsia="en-GB"/>
        </w:rPr>
        <w:t xml:space="preserve"> Results:</w:t>
      </w:r>
    </w:p>
    <w:p w:rsidR="00B956EA" w:rsidRPr="005C647D" w:rsidRDefault="00B956EA" w:rsidP="00CD17FE">
      <w:pPr>
        <w:spacing w:after="0" w:line="240" w:lineRule="auto"/>
        <w:rPr>
          <w:rFonts w:ascii="Arial" w:eastAsia="Times New Roman" w:hAnsi="Arial" w:cs="Arial"/>
          <w:lang w:eastAsia="en-GB"/>
        </w:rPr>
      </w:pPr>
    </w:p>
    <w:p w:rsidR="00B31DFF" w:rsidRDefault="003340B2" w:rsidP="00CD17FE">
      <w:pPr>
        <w:pStyle w:val="ListParagraph"/>
        <w:numPr>
          <w:ilvl w:val="0"/>
          <w:numId w:val="8"/>
        </w:numPr>
        <w:spacing w:after="0" w:line="240" w:lineRule="auto"/>
        <w:rPr>
          <w:rFonts w:ascii="Arial" w:eastAsia="Times New Roman" w:hAnsi="Arial" w:cs="Arial"/>
          <w:lang w:eastAsia="en-GB"/>
        </w:rPr>
      </w:pPr>
      <w:r w:rsidRPr="005C647D">
        <w:rPr>
          <w:rFonts w:ascii="Arial" w:eastAsia="Times New Roman" w:hAnsi="Arial" w:cs="Arial"/>
          <w:lang w:eastAsia="en-GB"/>
        </w:rPr>
        <w:t xml:space="preserve">No change to the </w:t>
      </w:r>
      <w:r w:rsidR="00B31DFF" w:rsidRPr="005C647D">
        <w:rPr>
          <w:rFonts w:ascii="Arial" w:eastAsia="Times New Roman" w:hAnsi="Arial" w:cs="Arial"/>
          <w:lang w:eastAsia="en-GB"/>
        </w:rPr>
        <w:t>original mark/grade</w:t>
      </w:r>
      <w:r w:rsidRPr="005C647D">
        <w:rPr>
          <w:rFonts w:ascii="Arial" w:eastAsia="Times New Roman" w:hAnsi="Arial" w:cs="Arial"/>
          <w:lang w:eastAsia="en-GB"/>
        </w:rPr>
        <w:t>.</w:t>
      </w:r>
    </w:p>
    <w:p w:rsidR="005A0645" w:rsidRPr="005C647D" w:rsidRDefault="005A0645" w:rsidP="005A0645">
      <w:pPr>
        <w:pStyle w:val="ListParagraph"/>
        <w:spacing w:after="0" w:line="240" w:lineRule="auto"/>
        <w:rPr>
          <w:rFonts w:ascii="Arial" w:eastAsia="Times New Roman" w:hAnsi="Arial" w:cs="Arial"/>
          <w:lang w:eastAsia="en-GB"/>
        </w:rPr>
      </w:pPr>
    </w:p>
    <w:p w:rsidR="00B31DFF" w:rsidRDefault="00B31DFF" w:rsidP="00CD17FE">
      <w:pPr>
        <w:pStyle w:val="ListParagraph"/>
        <w:numPr>
          <w:ilvl w:val="0"/>
          <w:numId w:val="8"/>
        </w:numPr>
        <w:spacing w:after="0" w:line="240" w:lineRule="auto"/>
        <w:rPr>
          <w:rFonts w:ascii="Arial" w:eastAsia="Times New Roman" w:hAnsi="Arial" w:cs="Arial"/>
          <w:lang w:eastAsia="en-GB"/>
        </w:rPr>
      </w:pPr>
      <w:r w:rsidRPr="005C647D">
        <w:rPr>
          <w:rFonts w:ascii="Arial" w:eastAsia="Times New Roman" w:hAnsi="Arial" w:cs="Arial"/>
          <w:lang w:eastAsia="en-GB"/>
        </w:rPr>
        <w:t>The original mark/grade is increased</w:t>
      </w:r>
      <w:r w:rsidR="003340B2" w:rsidRPr="005C647D">
        <w:rPr>
          <w:rFonts w:ascii="Arial" w:eastAsia="Times New Roman" w:hAnsi="Arial" w:cs="Arial"/>
          <w:lang w:eastAsia="en-GB"/>
        </w:rPr>
        <w:t>.</w:t>
      </w:r>
    </w:p>
    <w:p w:rsidR="005A0645" w:rsidRPr="005A0645" w:rsidRDefault="005A0645" w:rsidP="005A0645">
      <w:pPr>
        <w:spacing w:after="0" w:line="240" w:lineRule="auto"/>
        <w:rPr>
          <w:rFonts w:ascii="Arial" w:eastAsia="Times New Roman" w:hAnsi="Arial" w:cs="Arial"/>
          <w:lang w:eastAsia="en-GB"/>
        </w:rPr>
      </w:pPr>
    </w:p>
    <w:p w:rsidR="00B31DFF" w:rsidRDefault="00B31DFF" w:rsidP="00CD17FE">
      <w:pPr>
        <w:pStyle w:val="ListParagraph"/>
        <w:numPr>
          <w:ilvl w:val="0"/>
          <w:numId w:val="8"/>
        </w:numPr>
        <w:spacing w:after="0" w:line="240" w:lineRule="auto"/>
        <w:rPr>
          <w:rFonts w:ascii="Arial" w:eastAsia="Times New Roman" w:hAnsi="Arial" w:cs="Arial"/>
          <w:lang w:eastAsia="en-GB"/>
        </w:rPr>
      </w:pPr>
      <w:r w:rsidRPr="005C647D">
        <w:rPr>
          <w:rFonts w:ascii="Arial" w:eastAsia="Times New Roman" w:hAnsi="Arial" w:cs="Arial"/>
          <w:lang w:eastAsia="en-GB"/>
        </w:rPr>
        <w:lastRenderedPageBreak/>
        <w:t>The original mark/grade is lowered</w:t>
      </w:r>
      <w:r w:rsidR="0049237A" w:rsidRPr="005C647D">
        <w:rPr>
          <w:rFonts w:ascii="Arial" w:eastAsia="Times New Roman" w:hAnsi="Arial" w:cs="Arial"/>
          <w:lang w:eastAsia="en-GB"/>
        </w:rPr>
        <w:t xml:space="preserve">. </w:t>
      </w:r>
      <w:r w:rsidRPr="005C647D">
        <w:rPr>
          <w:rFonts w:ascii="Arial" w:eastAsia="Times New Roman" w:hAnsi="Arial" w:cs="Arial"/>
          <w:lang w:eastAsia="en-GB"/>
        </w:rPr>
        <w:t>If</w:t>
      </w:r>
      <w:r w:rsidR="0060757B" w:rsidRPr="005C647D">
        <w:rPr>
          <w:rFonts w:ascii="Arial" w:eastAsia="Times New Roman" w:hAnsi="Arial" w:cs="Arial"/>
          <w:lang w:eastAsia="en-GB"/>
        </w:rPr>
        <w:t xml:space="preserve"> the mark/grade is lowered </w:t>
      </w:r>
      <w:r w:rsidRPr="005C647D">
        <w:rPr>
          <w:rFonts w:ascii="Arial" w:eastAsia="Times New Roman" w:hAnsi="Arial" w:cs="Arial"/>
          <w:lang w:eastAsia="en-GB"/>
        </w:rPr>
        <w:t>you cannot ask for the original mark/grade to be re-instated.</w:t>
      </w:r>
    </w:p>
    <w:p w:rsidR="005A0645" w:rsidRPr="005A0645" w:rsidRDefault="005A0645" w:rsidP="005A0645">
      <w:pPr>
        <w:spacing w:after="0" w:line="240" w:lineRule="auto"/>
        <w:rPr>
          <w:rFonts w:ascii="Arial" w:eastAsia="Times New Roman" w:hAnsi="Arial" w:cs="Arial"/>
          <w:lang w:eastAsia="en-GB"/>
        </w:rPr>
      </w:pPr>
    </w:p>
    <w:p w:rsidR="0049237A" w:rsidRDefault="00B31DFF" w:rsidP="00CD17FE">
      <w:pPr>
        <w:spacing w:after="0" w:line="240" w:lineRule="auto"/>
        <w:outlineLvl w:val="2"/>
        <w:rPr>
          <w:rFonts w:ascii="Arial" w:eastAsia="Times New Roman" w:hAnsi="Arial" w:cs="Arial"/>
          <w:lang w:eastAsia="en-GB"/>
        </w:rPr>
      </w:pPr>
      <w:r w:rsidRPr="005C647D">
        <w:rPr>
          <w:rFonts w:ascii="Arial" w:eastAsia="Times New Roman" w:hAnsi="Arial" w:cs="Arial"/>
          <w:lang w:eastAsia="en-GB"/>
        </w:rPr>
        <w:t>Please be aware that this may affect your place at University or College.</w:t>
      </w:r>
    </w:p>
    <w:p w:rsidR="005A0645" w:rsidRPr="005C647D" w:rsidRDefault="005A0645" w:rsidP="00CD17FE">
      <w:pPr>
        <w:spacing w:after="0" w:line="240" w:lineRule="auto"/>
        <w:outlineLvl w:val="2"/>
        <w:rPr>
          <w:rFonts w:ascii="Arial" w:eastAsia="Times New Roman" w:hAnsi="Arial" w:cs="Arial"/>
          <w:lang w:eastAsia="en-GB"/>
        </w:rPr>
      </w:pPr>
    </w:p>
    <w:p w:rsidR="00B31DFF" w:rsidRDefault="0060757B" w:rsidP="00CD17FE">
      <w:pPr>
        <w:spacing w:after="0" w:line="240" w:lineRule="auto"/>
        <w:outlineLvl w:val="2"/>
        <w:rPr>
          <w:rFonts w:ascii="Arial" w:eastAsia="Times New Roman" w:hAnsi="Arial" w:cs="Arial"/>
          <w:lang w:eastAsia="en-GB"/>
        </w:rPr>
      </w:pPr>
      <w:r w:rsidRPr="005C647D">
        <w:rPr>
          <w:rFonts w:ascii="Arial" w:eastAsia="Times New Roman" w:hAnsi="Arial" w:cs="Arial"/>
          <w:lang w:eastAsia="en-GB"/>
        </w:rPr>
        <w:t>In certain circumstances</w:t>
      </w:r>
      <w:r w:rsidR="003340B2" w:rsidRPr="005C647D">
        <w:rPr>
          <w:rFonts w:ascii="Arial" w:eastAsia="Times New Roman" w:hAnsi="Arial" w:cs="Arial"/>
          <w:lang w:eastAsia="en-GB"/>
        </w:rPr>
        <w:t xml:space="preserve"> when </w:t>
      </w:r>
      <w:r w:rsidRPr="005C647D">
        <w:rPr>
          <w:rFonts w:ascii="Arial" w:eastAsia="Times New Roman" w:hAnsi="Arial" w:cs="Arial"/>
          <w:lang w:eastAsia="en-GB"/>
        </w:rPr>
        <w:t>a unit or overall s</w:t>
      </w:r>
      <w:r w:rsidR="003340B2" w:rsidRPr="005C647D">
        <w:rPr>
          <w:rFonts w:ascii="Arial" w:eastAsia="Times New Roman" w:hAnsi="Arial" w:cs="Arial"/>
          <w:lang w:eastAsia="en-GB"/>
        </w:rPr>
        <w:t xml:space="preserve">ubject grade has been amended </w:t>
      </w:r>
      <w:r w:rsidR="00B31DFF" w:rsidRPr="005C647D">
        <w:rPr>
          <w:rFonts w:ascii="Arial" w:eastAsia="Times New Roman" w:hAnsi="Arial" w:cs="Arial"/>
          <w:lang w:eastAsia="en-GB"/>
        </w:rPr>
        <w:t>y</w:t>
      </w:r>
      <w:r w:rsidR="003340B2" w:rsidRPr="005C647D">
        <w:rPr>
          <w:rFonts w:ascii="Arial" w:eastAsia="Times New Roman" w:hAnsi="Arial" w:cs="Arial"/>
          <w:lang w:eastAsia="en-GB"/>
        </w:rPr>
        <w:t>ou may be eligible for a refund</w:t>
      </w:r>
      <w:r w:rsidRPr="005C647D">
        <w:rPr>
          <w:rFonts w:ascii="Arial" w:eastAsia="Times New Roman" w:hAnsi="Arial" w:cs="Arial"/>
          <w:lang w:eastAsia="en-GB"/>
        </w:rPr>
        <w:t>,</w:t>
      </w:r>
      <w:r w:rsidR="003340B2" w:rsidRPr="005C647D">
        <w:rPr>
          <w:rFonts w:ascii="Arial" w:eastAsia="Times New Roman" w:hAnsi="Arial" w:cs="Arial"/>
          <w:lang w:eastAsia="en-GB"/>
        </w:rPr>
        <w:t xml:space="preserve"> the</w:t>
      </w:r>
      <w:r w:rsidRPr="005C647D">
        <w:rPr>
          <w:rFonts w:ascii="Arial" w:eastAsia="Times New Roman" w:hAnsi="Arial" w:cs="Arial"/>
          <w:lang w:eastAsia="en-GB"/>
        </w:rPr>
        <w:t xml:space="preserve"> Exams Officer will contact you if this is the case.</w:t>
      </w:r>
    </w:p>
    <w:p w:rsidR="001E4D7E" w:rsidRPr="005C647D" w:rsidRDefault="001E4D7E" w:rsidP="00CD17FE">
      <w:pPr>
        <w:spacing w:after="0" w:line="240" w:lineRule="auto"/>
        <w:outlineLvl w:val="2"/>
        <w:rPr>
          <w:rFonts w:ascii="Arial" w:eastAsia="Times New Roman" w:hAnsi="Arial" w:cs="Arial"/>
          <w:lang w:eastAsia="en-GB"/>
        </w:rPr>
      </w:pPr>
    </w:p>
    <w:p w:rsidR="00B31DFF" w:rsidRDefault="00B31DFF" w:rsidP="00CD17FE">
      <w:pPr>
        <w:spacing w:after="0" w:line="240" w:lineRule="auto"/>
        <w:rPr>
          <w:rFonts w:ascii="Arial" w:eastAsia="Times New Roman" w:hAnsi="Arial" w:cs="Arial"/>
          <w:b/>
          <w:sz w:val="28"/>
          <w:lang w:eastAsia="en-GB"/>
        </w:rPr>
      </w:pPr>
      <w:r w:rsidRPr="005C647D">
        <w:rPr>
          <w:rFonts w:ascii="Arial" w:eastAsia="Times New Roman" w:hAnsi="Arial" w:cs="Arial"/>
          <w:b/>
          <w:sz w:val="28"/>
          <w:lang w:eastAsia="en-GB"/>
        </w:rPr>
        <w:t>Access to Scripts</w:t>
      </w:r>
    </w:p>
    <w:p w:rsidR="005A0645" w:rsidRDefault="005A0645" w:rsidP="00CD17FE">
      <w:pPr>
        <w:spacing w:after="0" w:line="240" w:lineRule="auto"/>
        <w:rPr>
          <w:rFonts w:ascii="Arial" w:eastAsia="Times New Roman" w:hAnsi="Arial" w:cs="Arial"/>
          <w:b/>
          <w:sz w:val="28"/>
          <w:lang w:eastAsia="en-GB"/>
        </w:rPr>
      </w:pPr>
    </w:p>
    <w:p w:rsidR="005A0645" w:rsidRDefault="005A0645" w:rsidP="005A0645">
      <w:pPr>
        <w:spacing w:after="0" w:line="240" w:lineRule="auto"/>
        <w:rPr>
          <w:rFonts w:ascii="Arial" w:eastAsia="Times New Roman" w:hAnsi="Arial" w:cs="Arial"/>
          <w:lang w:eastAsia="en-GB"/>
        </w:rPr>
      </w:pPr>
      <w:r w:rsidRPr="005C647D">
        <w:rPr>
          <w:rFonts w:ascii="Arial" w:eastAsia="Times New Roman" w:hAnsi="Arial" w:cs="Arial"/>
          <w:lang w:eastAsia="en-GB"/>
        </w:rPr>
        <w:t xml:space="preserve">All Examination Boards provide </w:t>
      </w:r>
      <w:r>
        <w:rPr>
          <w:rFonts w:ascii="Arial" w:eastAsia="Times New Roman" w:hAnsi="Arial" w:cs="Arial"/>
          <w:lang w:eastAsia="en-GB"/>
        </w:rPr>
        <w:t>access to script services</w:t>
      </w:r>
      <w:r w:rsidRPr="005C647D">
        <w:rPr>
          <w:rFonts w:ascii="Arial" w:eastAsia="Times New Roman" w:hAnsi="Arial" w:cs="Arial"/>
          <w:lang w:eastAsia="en-GB"/>
        </w:rPr>
        <w:t xml:space="preserve"> which are available to students following the publication of results.</w:t>
      </w:r>
      <w:r>
        <w:rPr>
          <w:rFonts w:ascii="Arial" w:eastAsia="Times New Roman" w:hAnsi="Arial" w:cs="Arial"/>
          <w:lang w:eastAsia="en-GB"/>
        </w:rPr>
        <w:t xml:space="preserve"> </w:t>
      </w:r>
    </w:p>
    <w:p w:rsidR="001E4D7E" w:rsidRPr="005C647D" w:rsidRDefault="001E4D7E" w:rsidP="00CD17FE">
      <w:pPr>
        <w:spacing w:after="0" w:line="240" w:lineRule="auto"/>
        <w:rPr>
          <w:rFonts w:ascii="Arial" w:eastAsia="Times New Roman" w:hAnsi="Arial" w:cs="Arial"/>
          <w:b/>
          <w:sz w:val="28"/>
          <w:lang w:eastAsia="en-GB"/>
        </w:rPr>
      </w:pPr>
    </w:p>
    <w:p w:rsidR="00711933" w:rsidRDefault="00711933" w:rsidP="00CD17FE">
      <w:pPr>
        <w:spacing w:after="0" w:line="240" w:lineRule="auto"/>
        <w:rPr>
          <w:rFonts w:ascii="Arial" w:eastAsia="Times New Roman" w:hAnsi="Arial" w:cs="Arial"/>
          <w:b/>
          <w:lang w:eastAsia="en-GB"/>
        </w:rPr>
      </w:pPr>
      <w:r w:rsidRPr="005A0645">
        <w:rPr>
          <w:rFonts w:ascii="Arial" w:eastAsia="Times New Roman" w:hAnsi="Arial" w:cs="Arial"/>
          <w:b/>
          <w:lang w:eastAsia="en-GB"/>
        </w:rPr>
        <w:t>The following services are available:</w:t>
      </w:r>
    </w:p>
    <w:p w:rsidR="005A0645" w:rsidRPr="005A0645" w:rsidRDefault="005A0645" w:rsidP="00CD17FE">
      <w:pPr>
        <w:spacing w:after="0" w:line="240" w:lineRule="auto"/>
        <w:rPr>
          <w:rFonts w:ascii="Arial" w:eastAsia="Times New Roman" w:hAnsi="Arial" w:cs="Arial"/>
          <w:b/>
          <w:lang w:eastAsia="en-GB"/>
        </w:rPr>
      </w:pPr>
    </w:p>
    <w:p w:rsidR="00CF38A7" w:rsidRPr="00CF38A7" w:rsidRDefault="00CF38A7" w:rsidP="00CF38A7">
      <w:pPr>
        <w:numPr>
          <w:ilvl w:val="0"/>
          <w:numId w:val="5"/>
        </w:numPr>
        <w:spacing w:after="0" w:line="240" w:lineRule="auto"/>
        <w:ind w:left="375"/>
        <w:outlineLvl w:val="2"/>
        <w:rPr>
          <w:rFonts w:ascii="Arial" w:eastAsia="Times New Roman" w:hAnsi="Arial" w:cs="Arial"/>
          <w:b/>
          <w:lang w:eastAsia="en-GB"/>
        </w:rPr>
      </w:pPr>
      <w:r w:rsidRPr="005C647D">
        <w:rPr>
          <w:rFonts w:ascii="Arial" w:eastAsia="Times New Roman" w:hAnsi="Arial" w:cs="Arial"/>
          <w:lang w:eastAsia="en-GB"/>
        </w:rPr>
        <w:t xml:space="preserve">Access to Script – if you wish to </w:t>
      </w:r>
      <w:r>
        <w:rPr>
          <w:rFonts w:ascii="Arial" w:eastAsia="Times New Roman" w:hAnsi="Arial" w:cs="Arial"/>
          <w:lang w:eastAsia="en-GB"/>
        </w:rPr>
        <w:t xml:space="preserve">have a copy of your exam script, </w:t>
      </w:r>
      <w:r w:rsidRPr="005C647D">
        <w:rPr>
          <w:rFonts w:ascii="Arial" w:eastAsia="Times New Roman" w:hAnsi="Arial" w:cs="Arial"/>
          <w:lang w:eastAsia="en-GB"/>
        </w:rPr>
        <w:t xml:space="preserve">usually if you intend to re-sit the </w:t>
      </w:r>
      <w:r w:rsidR="00306EC1">
        <w:rPr>
          <w:rFonts w:ascii="Arial" w:eastAsia="Times New Roman" w:hAnsi="Arial" w:cs="Arial"/>
          <w:lang w:eastAsia="en-GB"/>
        </w:rPr>
        <w:t>qualification.</w:t>
      </w:r>
    </w:p>
    <w:p w:rsidR="00CF38A7" w:rsidRPr="005A0645" w:rsidRDefault="00CF38A7" w:rsidP="00CF38A7">
      <w:pPr>
        <w:spacing w:after="0" w:line="240" w:lineRule="auto"/>
        <w:ind w:left="375"/>
        <w:outlineLvl w:val="2"/>
        <w:rPr>
          <w:rFonts w:ascii="Arial" w:eastAsia="Times New Roman" w:hAnsi="Arial" w:cs="Arial"/>
          <w:b/>
          <w:lang w:eastAsia="en-GB"/>
        </w:rPr>
      </w:pPr>
    </w:p>
    <w:p w:rsidR="00B31DFF" w:rsidRDefault="00711933" w:rsidP="00CD17FE">
      <w:pPr>
        <w:numPr>
          <w:ilvl w:val="0"/>
          <w:numId w:val="5"/>
        </w:numPr>
        <w:spacing w:after="0" w:line="240" w:lineRule="auto"/>
        <w:ind w:left="375"/>
        <w:rPr>
          <w:rFonts w:ascii="Arial" w:eastAsia="Times New Roman" w:hAnsi="Arial" w:cs="Arial"/>
          <w:lang w:eastAsia="en-GB"/>
        </w:rPr>
      </w:pPr>
      <w:r w:rsidRPr="005C647D">
        <w:rPr>
          <w:rFonts w:ascii="Arial" w:eastAsia="Times New Roman" w:hAnsi="Arial" w:cs="Arial"/>
          <w:lang w:eastAsia="en-GB"/>
        </w:rPr>
        <w:t>Priority Access to Script</w:t>
      </w:r>
      <w:r w:rsidR="00512022">
        <w:rPr>
          <w:rFonts w:ascii="Arial" w:eastAsia="Times New Roman" w:hAnsi="Arial" w:cs="Arial"/>
          <w:lang w:eastAsia="en-GB"/>
        </w:rPr>
        <w:t xml:space="preserve"> </w:t>
      </w:r>
      <w:r w:rsidRPr="005C647D">
        <w:rPr>
          <w:rFonts w:ascii="Arial" w:eastAsia="Times New Roman" w:hAnsi="Arial" w:cs="Arial"/>
          <w:lang w:eastAsia="en-GB"/>
        </w:rPr>
        <w:t xml:space="preserve">– </w:t>
      </w:r>
      <w:r w:rsidR="00CF38A7">
        <w:rPr>
          <w:rFonts w:ascii="Arial" w:eastAsia="Times New Roman" w:hAnsi="Arial" w:cs="Arial"/>
          <w:lang w:eastAsia="en-GB"/>
        </w:rPr>
        <w:t xml:space="preserve">if you wish to view your script </w:t>
      </w:r>
      <w:r w:rsidR="00306EC1">
        <w:rPr>
          <w:rFonts w:ascii="Arial" w:eastAsia="Times New Roman" w:hAnsi="Arial" w:cs="Arial"/>
          <w:lang w:eastAsia="en-GB"/>
        </w:rPr>
        <w:t>to help you decide if it should be reviewed.</w:t>
      </w:r>
    </w:p>
    <w:p w:rsidR="00CF38A7" w:rsidRPr="005C647D" w:rsidRDefault="00CF38A7" w:rsidP="00CF38A7">
      <w:pPr>
        <w:spacing w:after="0" w:line="240" w:lineRule="auto"/>
        <w:ind w:left="375"/>
        <w:rPr>
          <w:rFonts w:ascii="Arial" w:eastAsia="Times New Roman" w:hAnsi="Arial" w:cs="Arial"/>
          <w:lang w:eastAsia="en-GB"/>
        </w:rPr>
      </w:pPr>
    </w:p>
    <w:p w:rsidR="005A0645" w:rsidRDefault="005A0645" w:rsidP="005A0645">
      <w:pPr>
        <w:spacing w:after="0" w:line="240" w:lineRule="auto"/>
        <w:outlineLvl w:val="2"/>
        <w:rPr>
          <w:rFonts w:ascii="Arial" w:eastAsia="Times New Roman" w:hAnsi="Arial" w:cs="Arial"/>
          <w:lang w:eastAsia="en-GB"/>
        </w:rPr>
      </w:pPr>
    </w:p>
    <w:p w:rsidR="005A0645" w:rsidRDefault="005A0645" w:rsidP="005A0645">
      <w:pPr>
        <w:spacing w:after="0" w:line="240" w:lineRule="auto"/>
        <w:rPr>
          <w:rFonts w:ascii="Arial" w:eastAsia="Times New Roman" w:hAnsi="Arial" w:cs="Arial"/>
          <w:b/>
          <w:lang w:eastAsia="en-GB"/>
        </w:rPr>
      </w:pPr>
      <w:r w:rsidRPr="00B70258">
        <w:rPr>
          <w:rFonts w:ascii="Arial" w:eastAsia="Times New Roman" w:hAnsi="Arial" w:cs="Arial"/>
          <w:b/>
          <w:lang w:eastAsia="en-GB"/>
        </w:rPr>
        <w:t>The deadlines are:</w:t>
      </w:r>
    </w:p>
    <w:p w:rsidR="005A0645" w:rsidRPr="00F13247" w:rsidRDefault="005A0645" w:rsidP="005A0645">
      <w:pPr>
        <w:spacing w:after="0" w:line="240" w:lineRule="auto"/>
        <w:outlineLvl w:val="2"/>
        <w:rPr>
          <w:rFonts w:ascii="Arial" w:eastAsia="Times New Roman" w:hAnsi="Arial" w:cs="Arial"/>
          <w:b/>
          <w:lang w:eastAsia="en-GB"/>
        </w:rPr>
      </w:pPr>
    </w:p>
    <w:p w:rsidR="00B956EA" w:rsidRDefault="00B956EA" w:rsidP="00B956EA">
      <w:pPr>
        <w:pStyle w:val="ListParagraph"/>
        <w:numPr>
          <w:ilvl w:val="0"/>
          <w:numId w:val="5"/>
        </w:numPr>
        <w:spacing w:after="0" w:line="240" w:lineRule="auto"/>
        <w:rPr>
          <w:rFonts w:ascii="Arial" w:eastAsia="Times New Roman" w:hAnsi="Arial" w:cs="Arial"/>
          <w:lang w:eastAsia="en-GB"/>
        </w:rPr>
      </w:pPr>
      <w:r w:rsidRPr="005C647D">
        <w:rPr>
          <w:rFonts w:ascii="Arial" w:eastAsia="Times New Roman" w:hAnsi="Arial" w:cs="Arial"/>
          <w:lang w:eastAsia="en-GB"/>
        </w:rPr>
        <w:t xml:space="preserve">Access to Scripts </w:t>
      </w:r>
      <w:r w:rsidR="00E551C9">
        <w:rPr>
          <w:rFonts w:ascii="Arial" w:eastAsia="Times New Roman" w:hAnsi="Arial" w:cs="Arial"/>
          <w:lang w:eastAsia="en-GB"/>
        </w:rPr>
        <w:t>– Thursday 28</w:t>
      </w:r>
      <w:r w:rsidRPr="005C647D">
        <w:rPr>
          <w:rFonts w:ascii="Arial" w:eastAsia="Times New Roman" w:hAnsi="Arial" w:cs="Arial"/>
          <w:lang w:eastAsia="en-GB"/>
        </w:rPr>
        <w:t xml:space="preserve"> September</w:t>
      </w:r>
    </w:p>
    <w:p w:rsidR="00CF38A7" w:rsidRPr="005C647D" w:rsidRDefault="00CF38A7" w:rsidP="00CF38A7">
      <w:pPr>
        <w:pStyle w:val="ListParagraph"/>
        <w:spacing w:after="0" w:line="240" w:lineRule="auto"/>
        <w:rPr>
          <w:rFonts w:ascii="Arial" w:eastAsia="Times New Roman" w:hAnsi="Arial" w:cs="Arial"/>
          <w:lang w:eastAsia="en-GB"/>
        </w:rPr>
      </w:pPr>
    </w:p>
    <w:p w:rsidR="00B956EA" w:rsidRDefault="00B956EA" w:rsidP="00B956EA">
      <w:pPr>
        <w:pStyle w:val="ListParagraph"/>
        <w:numPr>
          <w:ilvl w:val="0"/>
          <w:numId w:val="5"/>
        </w:numPr>
        <w:spacing w:after="0" w:line="240" w:lineRule="auto"/>
        <w:rPr>
          <w:rFonts w:ascii="Arial" w:eastAsia="Times New Roman" w:hAnsi="Arial" w:cs="Arial"/>
          <w:lang w:eastAsia="en-GB"/>
        </w:rPr>
      </w:pPr>
      <w:r w:rsidRPr="005C647D">
        <w:rPr>
          <w:rFonts w:ascii="Arial" w:eastAsia="Times New Roman" w:hAnsi="Arial" w:cs="Arial"/>
          <w:lang w:eastAsia="en-GB"/>
        </w:rPr>
        <w:t xml:space="preserve">Priority Access to Scripts (A level only) – </w:t>
      </w:r>
      <w:r w:rsidR="002F38B3">
        <w:rPr>
          <w:rFonts w:ascii="Arial" w:eastAsia="Times New Roman" w:hAnsi="Arial" w:cs="Arial"/>
          <w:lang w:eastAsia="en-GB"/>
        </w:rPr>
        <w:t>Thursday 24</w:t>
      </w:r>
      <w:r>
        <w:rPr>
          <w:rFonts w:ascii="Arial" w:eastAsia="Times New Roman" w:hAnsi="Arial" w:cs="Arial"/>
          <w:lang w:eastAsia="en-GB"/>
        </w:rPr>
        <w:t xml:space="preserve"> August</w:t>
      </w:r>
    </w:p>
    <w:p w:rsidR="00F13247" w:rsidRPr="00A276B6" w:rsidRDefault="00F13247" w:rsidP="00F13247">
      <w:pPr>
        <w:spacing w:after="0" w:line="240" w:lineRule="auto"/>
        <w:ind w:left="375"/>
        <w:outlineLvl w:val="2"/>
        <w:rPr>
          <w:rFonts w:ascii="Arial" w:eastAsia="Times New Roman" w:hAnsi="Arial" w:cs="Arial"/>
          <w:b/>
          <w:lang w:eastAsia="en-GB"/>
        </w:rPr>
      </w:pPr>
    </w:p>
    <w:p w:rsidR="00B31DFF" w:rsidRDefault="00F13247" w:rsidP="00CD17FE">
      <w:pPr>
        <w:spacing w:after="0" w:line="240" w:lineRule="auto"/>
        <w:outlineLvl w:val="2"/>
        <w:rPr>
          <w:rFonts w:ascii="Arial" w:eastAsia="Times New Roman" w:hAnsi="Arial" w:cs="Arial"/>
          <w:b/>
          <w:sz w:val="28"/>
          <w:lang w:eastAsia="en-GB"/>
        </w:rPr>
      </w:pPr>
      <w:r>
        <w:rPr>
          <w:rFonts w:ascii="Arial" w:eastAsia="Times New Roman" w:hAnsi="Arial" w:cs="Arial"/>
          <w:b/>
          <w:sz w:val="28"/>
          <w:lang w:eastAsia="en-GB"/>
        </w:rPr>
        <w:t>Fees</w:t>
      </w:r>
    </w:p>
    <w:p w:rsidR="00F13247" w:rsidRPr="005C647D" w:rsidRDefault="00F13247" w:rsidP="00CD17FE">
      <w:pPr>
        <w:spacing w:after="0" w:line="240" w:lineRule="auto"/>
        <w:outlineLvl w:val="2"/>
        <w:rPr>
          <w:rFonts w:ascii="Arial" w:eastAsia="Times New Roman" w:hAnsi="Arial" w:cs="Arial"/>
          <w:b/>
          <w:sz w:val="28"/>
          <w:lang w:eastAsia="en-GB"/>
        </w:rPr>
      </w:pPr>
    </w:p>
    <w:p w:rsidR="0085708C" w:rsidRDefault="000B3836" w:rsidP="00CD17FE">
      <w:pPr>
        <w:spacing w:after="0" w:line="240" w:lineRule="auto"/>
        <w:rPr>
          <w:rFonts w:ascii="Arial" w:eastAsia="Times New Roman" w:hAnsi="Arial" w:cs="Arial"/>
          <w:lang w:eastAsia="en-GB"/>
        </w:rPr>
      </w:pPr>
      <w:r>
        <w:rPr>
          <w:rFonts w:ascii="Arial" w:eastAsia="Times New Roman" w:hAnsi="Arial" w:cs="Arial"/>
          <w:lang w:eastAsia="en-GB"/>
        </w:rPr>
        <w:t>The costs detailed below are per unit.</w:t>
      </w:r>
      <w:r w:rsidR="001E4D7E">
        <w:rPr>
          <w:rFonts w:ascii="Arial" w:eastAsia="Times New Roman" w:hAnsi="Arial" w:cs="Arial"/>
          <w:lang w:eastAsia="en-GB"/>
        </w:rPr>
        <w:t xml:space="preserve"> Payment must be made via </w:t>
      </w:r>
      <w:proofErr w:type="spellStart"/>
      <w:r w:rsidR="006172A7">
        <w:rPr>
          <w:rFonts w:ascii="Arial" w:eastAsia="Times New Roman" w:hAnsi="Arial" w:cs="Arial"/>
          <w:lang w:eastAsia="en-GB"/>
        </w:rPr>
        <w:t>P</w:t>
      </w:r>
      <w:r w:rsidR="001E4D7E">
        <w:rPr>
          <w:rFonts w:ascii="Arial" w:eastAsia="Times New Roman" w:hAnsi="Arial" w:cs="Arial"/>
          <w:lang w:eastAsia="en-GB"/>
        </w:rPr>
        <w:t>arent</w:t>
      </w:r>
      <w:r w:rsidR="006172A7">
        <w:rPr>
          <w:rFonts w:ascii="Arial" w:eastAsia="Times New Roman" w:hAnsi="Arial" w:cs="Arial"/>
          <w:lang w:eastAsia="en-GB"/>
        </w:rPr>
        <w:t>Mail</w:t>
      </w:r>
      <w:proofErr w:type="spellEnd"/>
      <w:r w:rsidR="001E4D7E">
        <w:rPr>
          <w:rFonts w:ascii="Arial" w:eastAsia="Times New Roman" w:hAnsi="Arial" w:cs="Arial"/>
          <w:lang w:eastAsia="en-GB"/>
        </w:rPr>
        <w:t xml:space="preserve"> before any request is processed.</w:t>
      </w:r>
      <w:r w:rsidR="00CF38A7">
        <w:rPr>
          <w:rFonts w:ascii="Arial" w:eastAsia="Times New Roman" w:hAnsi="Arial" w:cs="Arial"/>
          <w:lang w:eastAsia="en-GB"/>
        </w:rPr>
        <w:t xml:space="preserve"> Once </w:t>
      </w:r>
      <w:r w:rsidR="00B3342B">
        <w:rPr>
          <w:rFonts w:ascii="Arial" w:eastAsia="Times New Roman" w:hAnsi="Arial" w:cs="Arial"/>
          <w:lang w:eastAsia="en-GB"/>
        </w:rPr>
        <w:t xml:space="preserve">your post results request has been approved by a senior member of staff you will see the payment available on </w:t>
      </w:r>
      <w:proofErr w:type="spellStart"/>
      <w:r w:rsidR="00B3342B">
        <w:rPr>
          <w:rFonts w:ascii="Arial" w:eastAsia="Times New Roman" w:hAnsi="Arial" w:cs="Arial"/>
          <w:lang w:eastAsia="en-GB"/>
        </w:rPr>
        <w:t>Parent</w:t>
      </w:r>
      <w:r w:rsidR="006172A7">
        <w:rPr>
          <w:rFonts w:ascii="Arial" w:eastAsia="Times New Roman" w:hAnsi="Arial" w:cs="Arial"/>
          <w:lang w:eastAsia="en-GB"/>
        </w:rPr>
        <w:t>Mail</w:t>
      </w:r>
      <w:proofErr w:type="spellEnd"/>
      <w:r w:rsidR="006172A7">
        <w:rPr>
          <w:rFonts w:ascii="Arial" w:eastAsia="Times New Roman" w:hAnsi="Arial" w:cs="Arial"/>
          <w:lang w:eastAsia="en-GB"/>
        </w:rPr>
        <w:t>.</w:t>
      </w:r>
    </w:p>
    <w:p w:rsidR="001E4D7E" w:rsidRDefault="001E4D7E" w:rsidP="00CD17FE">
      <w:pPr>
        <w:spacing w:after="0" w:line="240" w:lineRule="auto"/>
        <w:rPr>
          <w:rFonts w:ascii="Arial" w:eastAsia="Times New Roman" w:hAnsi="Arial" w:cs="Arial"/>
          <w:lang w:eastAsia="en-GB"/>
        </w:rPr>
      </w:pPr>
    </w:p>
    <w:p w:rsidR="001E4D7E" w:rsidRDefault="001E4D7E" w:rsidP="00CD17FE">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Please note it </w:t>
      </w:r>
      <w:r w:rsidR="00CF38A7">
        <w:rPr>
          <w:rFonts w:ascii="Arial" w:eastAsia="Times New Roman" w:hAnsi="Arial" w:cs="Arial"/>
          <w:lang w:eastAsia="en-GB"/>
        </w:rPr>
        <w:t>is no longer</w:t>
      </w:r>
      <w:r>
        <w:rPr>
          <w:rFonts w:ascii="Arial" w:eastAsia="Times New Roman" w:hAnsi="Arial" w:cs="Arial"/>
          <w:lang w:eastAsia="en-GB"/>
        </w:rPr>
        <w:t xml:space="preserve"> possible to pay by cash or cheque.</w:t>
      </w:r>
    </w:p>
    <w:p w:rsidR="00F13247" w:rsidRDefault="00F13247" w:rsidP="00CD17FE">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3539"/>
        <w:gridCol w:w="3119"/>
        <w:gridCol w:w="3310"/>
      </w:tblGrid>
      <w:tr w:rsidR="008464D1" w:rsidTr="008464D1">
        <w:trPr>
          <w:trHeight w:val="454"/>
        </w:trPr>
        <w:tc>
          <w:tcPr>
            <w:tcW w:w="3539" w:type="dxa"/>
          </w:tcPr>
          <w:p w:rsidR="008464D1" w:rsidRPr="00F13247" w:rsidRDefault="008464D1" w:rsidP="00CD17FE">
            <w:pPr>
              <w:rPr>
                <w:rFonts w:ascii="Arial" w:eastAsia="Times New Roman" w:hAnsi="Arial" w:cs="Arial"/>
                <w:b/>
                <w:lang w:eastAsia="en-GB"/>
              </w:rPr>
            </w:pPr>
            <w:r w:rsidRPr="00F13247">
              <w:rPr>
                <w:rFonts w:ascii="Arial" w:eastAsia="Times New Roman" w:hAnsi="Arial" w:cs="Arial"/>
                <w:b/>
                <w:lang w:eastAsia="en-GB"/>
              </w:rPr>
              <w:t>Service</w:t>
            </w:r>
          </w:p>
        </w:tc>
        <w:tc>
          <w:tcPr>
            <w:tcW w:w="3119" w:type="dxa"/>
          </w:tcPr>
          <w:p w:rsidR="008464D1" w:rsidRPr="00F13247" w:rsidRDefault="008464D1" w:rsidP="00CD17FE">
            <w:pPr>
              <w:rPr>
                <w:rFonts w:ascii="Arial" w:eastAsia="Times New Roman" w:hAnsi="Arial" w:cs="Arial"/>
                <w:b/>
                <w:lang w:eastAsia="en-GB"/>
              </w:rPr>
            </w:pPr>
            <w:r>
              <w:rPr>
                <w:rFonts w:ascii="Arial" w:eastAsia="Times New Roman" w:hAnsi="Arial" w:cs="Arial"/>
                <w:b/>
                <w:lang w:eastAsia="en-GB"/>
              </w:rPr>
              <w:t xml:space="preserve">GCSE </w:t>
            </w:r>
            <w:r w:rsidRPr="00F13247">
              <w:rPr>
                <w:rFonts w:ascii="Arial" w:eastAsia="Times New Roman" w:hAnsi="Arial" w:cs="Arial"/>
                <w:b/>
                <w:lang w:eastAsia="en-GB"/>
              </w:rPr>
              <w:t>Fee</w:t>
            </w:r>
          </w:p>
        </w:tc>
        <w:tc>
          <w:tcPr>
            <w:tcW w:w="3310" w:type="dxa"/>
          </w:tcPr>
          <w:p w:rsidR="008464D1" w:rsidRPr="00F13247" w:rsidRDefault="008464D1" w:rsidP="00CD17FE">
            <w:pPr>
              <w:rPr>
                <w:rFonts w:ascii="Arial" w:eastAsia="Times New Roman" w:hAnsi="Arial" w:cs="Arial"/>
                <w:b/>
                <w:lang w:eastAsia="en-GB"/>
              </w:rPr>
            </w:pPr>
            <w:r>
              <w:rPr>
                <w:rFonts w:ascii="Arial" w:eastAsia="Times New Roman" w:hAnsi="Arial" w:cs="Arial"/>
                <w:b/>
                <w:lang w:eastAsia="en-GB"/>
              </w:rPr>
              <w:t>AS and A Level Fee</w:t>
            </w:r>
          </w:p>
        </w:tc>
      </w:tr>
      <w:tr w:rsidR="008464D1" w:rsidTr="008464D1">
        <w:trPr>
          <w:trHeight w:val="454"/>
        </w:trPr>
        <w:tc>
          <w:tcPr>
            <w:tcW w:w="3539" w:type="dxa"/>
          </w:tcPr>
          <w:p w:rsidR="008464D1" w:rsidRDefault="008464D1" w:rsidP="00CD17FE">
            <w:pPr>
              <w:rPr>
                <w:rFonts w:ascii="Arial" w:eastAsia="Times New Roman" w:hAnsi="Arial" w:cs="Arial"/>
                <w:lang w:eastAsia="en-GB"/>
              </w:rPr>
            </w:pPr>
            <w:r w:rsidRPr="005C647D">
              <w:rPr>
                <w:rFonts w:ascii="Arial" w:hAnsi="Arial" w:cs="Arial"/>
                <w:bCs/>
              </w:rPr>
              <w:t>Clerical re-check</w:t>
            </w:r>
          </w:p>
        </w:tc>
        <w:tc>
          <w:tcPr>
            <w:tcW w:w="3119" w:type="dxa"/>
          </w:tcPr>
          <w:p w:rsidR="008464D1" w:rsidRDefault="008464D1" w:rsidP="00F77570">
            <w:pPr>
              <w:rPr>
                <w:rFonts w:ascii="Arial" w:eastAsia="Times New Roman" w:hAnsi="Arial" w:cs="Arial"/>
                <w:lang w:eastAsia="en-GB"/>
              </w:rPr>
            </w:pPr>
            <w:r>
              <w:rPr>
                <w:rFonts w:ascii="Arial" w:eastAsia="Times New Roman" w:hAnsi="Arial" w:cs="Arial"/>
                <w:lang w:eastAsia="en-GB"/>
              </w:rPr>
              <w:t>£</w:t>
            </w:r>
            <w:r w:rsidR="00F77570">
              <w:rPr>
                <w:rFonts w:ascii="Arial" w:eastAsia="Times New Roman" w:hAnsi="Arial" w:cs="Arial"/>
                <w:lang w:eastAsia="en-GB"/>
              </w:rPr>
              <w:t>8.70</w:t>
            </w:r>
            <w:r w:rsidR="00671494">
              <w:rPr>
                <w:rFonts w:ascii="Arial" w:eastAsia="Times New Roman" w:hAnsi="Arial" w:cs="Arial"/>
                <w:lang w:eastAsia="en-GB"/>
              </w:rPr>
              <w:t>-£12.50</w:t>
            </w:r>
          </w:p>
        </w:tc>
        <w:tc>
          <w:tcPr>
            <w:tcW w:w="3310" w:type="dxa"/>
          </w:tcPr>
          <w:p w:rsidR="008464D1" w:rsidRDefault="008464D1" w:rsidP="00F77570">
            <w:pPr>
              <w:rPr>
                <w:rFonts w:ascii="Arial" w:eastAsia="Times New Roman" w:hAnsi="Arial" w:cs="Arial"/>
                <w:lang w:eastAsia="en-GB"/>
              </w:rPr>
            </w:pPr>
            <w:r>
              <w:rPr>
                <w:rFonts w:ascii="Arial" w:eastAsia="Times New Roman" w:hAnsi="Arial" w:cs="Arial"/>
                <w:lang w:eastAsia="en-GB"/>
              </w:rPr>
              <w:t>£</w:t>
            </w:r>
            <w:r w:rsidR="00F77570">
              <w:rPr>
                <w:rFonts w:ascii="Arial" w:eastAsia="Times New Roman" w:hAnsi="Arial" w:cs="Arial"/>
                <w:lang w:eastAsia="en-GB"/>
              </w:rPr>
              <w:t>8.70</w:t>
            </w:r>
            <w:r w:rsidR="00671494">
              <w:rPr>
                <w:rFonts w:ascii="Arial" w:eastAsia="Times New Roman" w:hAnsi="Arial" w:cs="Arial"/>
                <w:lang w:eastAsia="en-GB"/>
              </w:rPr>
              <w:t>-£12.50</w:t>
            </w:r>
          </w:p>
        </w:tc>
      </w:tr>
      <w:tr w:rsidR="008464D1" w:rsidTr="008464D1">
        <w:trPr>
          <w:trHeight w:val="454"/>
        </w:trPr>
        <w:tc>
          <w:tcPr>
            <w:tcW w:w="3539" w:type="dxa"/>
          </w:tcPr>
          <w:p w:rsidR="008464D1" w:rsidRDefault="008464D1" w:rsidP="00CD17FE">
            <w:pPr>
              <w:rPr>
                <w:rFonts w:ascii="Arial" w:eastAsia="Times New Roman" w:hAnsi="Arial" w:cs="Arial"/>
                <w:lang w:eastAsia="en-GB"/>
              </w:rPr>
            </w:pPr>
            <w:r w:rsidRPr="005C647D">
              <w:rPr>
                <w:rFonts w:ascii="Arial" w:hAnsi="Arial" w:cs="Arial"/>
                <w:bCs/>
              </w:rPr>
              <w:t>Review of marking</w:t>
            </w:r>
          </w:p>
        </w:tc>
        <w:tc>
          <w:tcPr>
            <w:tcW w:w="3119" w:type="dxa"/>
          </w:tcPr>
          <w:p w:rsidR="008464D1" w:rsidRDefault="00F77570" w:rsidP="00CD17FE">
            <w:pPr>
              <w:rPr>
                <w:rFonts w:ascii="Arial" w:eastAsia="Times New Roman" w:hAnsi="Arial" w:cs="Arial"/>
                <w:lang w:eastAsia="en-GB"/>
              </w:rPr>
            </w:pPr>
            <w:r>
              <w:rPr>
                <w:rFonts w:ascii="Arial" w:eastAsia="Times New Roman" w:hAnsi="Arial" w:cs="Arial"/>
                <w:lang w:eastAsia="en-GB"/>
              </w:rPr>
              <w:t>£40.35</w:t>
            </w:r>
            <w:r w:rsidR="00671494">
              <w:rPr>
                <w:rFonts w:ascii="Arial" w:eastAsia="Times New Roman" w:hAnsi="Arial" w:cs="Arial"/>
                <w:lang w:eastAsia="en-GB"/>
              </w:rPr>
              <w:t>-£44.50</w:t>
            </w:r>
          </w:p>
        </w:tc>
        <w:tc>
          <w:tcPr>
            <w:tcW w:w="3310" w:type="dxa"/>
          </w:tcPr>
          <w:p w:rsidR="008464D1" w:rsidRDefault="00F77570" w:rsidP="00CD17FE">
            <w:pPr>
              <w:rPr>
                <w:rFonts w:ascii="Arial" w:eastAsia="Times New Roman" w:hAnsi="Arial" w:cs="Arial"/>
                <w:lang w:eastAsia="en-GB"/>
              </w:rPr>
            </w:pPr>
            <w:r>
              <w:rPr>
                <w:rFonts w:ascii="Arial" w:eastAsia="Times New Roman" w:hAnsi="Arial" w:cs="Arial"/>
                <w:lang w:eastAsia="en-GB"/>
              </w:rPr>
              <w:t>£46.75</w:t>
            </w:r>
            <w:r w:rsidR="00671494">
              <w:rPr>
                <w:rFonts w:ascii="Arial" w:eastAsia="Times New Roman" w:hAnsi="Arial" w:cs="Arial"/>
                <w:lang w:eastAsia="en-GB"/>
              </w:rPr>
              <w:t>-£57.50</w:t>
            </w:r>
          </w:p>
        </w:tc>
      </w:tr>
      <w:tr w:rsidR="008464D1" w:rsidTr="008464D1">
        <w:trPr>
          <w:trHeight w:val="454"/>
        </w:trPr>
        <w:tc>
          <w:tcPr>
            <w:tcW w:w="3539" w:type="dxa"/>
          </w:tcPr>
          <w:p w:rsidR="008464D1" w:rsidRDefault="008464D1" w:rsidP="00CD17FE">
            <w:pPr>
              <w:rPr>
                <w:rFonts w:ascii="Arial" w:eastAsia="Times New Roman" w:hAnsi="Arial" w:cs="Arial"/>
                <w:lang w:eastAsia="en-GB"/>
              </w:rPr>
            </w:pPr>
            <w:r w:rsidRPr="005C647D">
              <w:rPr>
                <w:rFonts w:ascii="Arial" w:hAnsi="Arial" w:cs="Arial"/>
                <w:bCs/>
              </w:rPr>
              <w:t>Priority review of marking</w:t>
            </w:r>
          </w:p>
        </w:tc>
        <w:tc>
          <w:tcPr>
            <w:tcW w:w="3119" w:type="dxa"/>
          </w:tcPr>
          <w:p w:rsidR="008464D1" w:rsidRDefault="008464D1" w:rsidP="00CD17FE">
            <w:pPr>
              <w:rPr>
                <w:rFonts w:ascii="Arial" w:eastAsia="Times New Roman" w:hAnsi="Arial" w:cs="Arial"/>
                <w:lang w:eastAsia="en-GB"/>
              </w:rPr>
            </w:pPr>
            <w:r>
              <w:rPr>
                <w:rFonts w:ascii="Arial" w:eastAsia="Times New Roman" w:hAnsi="Arial" w:cs="Arial"/>
                <w:lang w:eastAsia="en-GB"/>
              </w:rPr>
              <w:t>N/A</w:t>
            </w:r>
          </w:p>
        </w:tc>
        <w:tc>
          <w:tcPr>
            <w:tcW w:w="3310" w:type="dxa"/>
          </w:tcPr>
          <w:p w:rsidR="008464D1" w:rsidRDefault="00F77570" w:rsidP="00CD17FE">
            <w:pPr>
              <w:rPr>
                <w:rFonts w:ascii="Arial" w:eastAsia="Times New Roman" w:hAnsi="Arial" w:cs="Arial"/>
                <w:lang w:eastAsia="en-GB"/>
              </w:rPr>
            </w:pPr>
            <w:r>
              <w:rPr>
                <w:rFonts w:ascii="Arial" w:eastAsia="Times New Roman" w:hAnsi="Arial" w:cs="Arial"/>
                <w:lang w:eastAsia="en-GB"/>
              </w:rPr>
              <w:t>£55.60</w:t>
            </w:r>
            <w:r w:rsidR="00671494">
              <w:rPr>
                <w:rFonts w:ascii="Arial" w:eastAsia="Times New Roman" w:hAnsi="Arial" w:cs="Arial"/>
                <w:lang w:eastAsia="en-GB"/>
              </w:rPr>
              <w:t>-£70.75</w:t>
            </w:r>
          </w:p>
        </w:tc>
      </w:tr>
      <w:tr w:rsidR="008464D1" w:rsidTr="008464D1">
        <w:trPr>
          <w:trHeight w:val="454"/>
        </w:trPr>
        <w:tc>
          <w:tcPr>
            <w:tcW w:w="3539" w:type="dxa"/>
          </w:tcPr>
          <w:p w:rsidR="008464D1" w:rsidRDefault="008464D1" w:rsidP="00CD17FE">
            <w:pPr>
              <w:rPr>
                <w:rFonts w:ascii="Arial" w:hAnsi="Arial" w:cs="Arial"/>
                <w:bCs/>
              </w:rPr>
            </w:pPr>
            <w:r w:rsidRPr="005C647D">
              <w:rPr>
                <w:rFonts w:ascii="Arial" w:hAnsi="Arial" w:cs="Arial"/>
                <w:bCs/>
              </w:rPr>
              <w:t>Access to script</w:t>
            </w:r>
            <w:r>
              <w:rPr>
                <w:rFonts w:ascii="Arial" w:hAnsi="Arial" w:cs="Arial"/>
                <w:bCs/>
              </w:rPr>
              <w:t>s</w:t>
            </w:r>
          </w:p>
          <w:p w:rsidR="008464D1" w:rsidRDefault="008464D1" w:rsidP="00CD17FE">
            <w:pPr>
              <w:rPr>
                <w:rFonts w:ascii="Arial" w:eastAsia="Times New Roman" w:hAnsi="Arial" w:cs="Arial"/>
                <w:lang w:eastAsia="en-GB"/>
              </w:rPr>
            </w:pPr>
          </w:p>
        </w:tc>
        <w:tc>
          <w:tcPr>
            <w:tcW w:w="3119" w:type="dxa"/>
          </w:tcPr>
          <w:p w:rsidR="008464D1" w:rsidRDefault="00F77570" w:rsidP="00CD17FE">
            <w:pPr>
              <w:rPr>
                <w:rFonts w:ascii="Arial" w:eastAsia="Times New Roman" w:hAnsi="Arial" w:cs="Arial"/>
                <w:lang w:eastAsia="en-GB"/>
              </w:rPr>
            </w:pPr>
            <w:r>
              <w:rPr>
                <w:rFonts w:ascii="Arial" w:eastAsia="Times New Roman" w:hAnsi="Arial" w:cs="Arial"/>
                <w:lang w:eastAsia="en-GB"/>
              </w:rPr>
              <w:t>Free</w:t>
            </w:r>
          </w:p>
        </w:tc>
        <w:tc>
          <w:tcPr>
            <w:tcW w:w="3310" w:type="dxa"/>
          </w:tcPr>
          <w:p w:rsidR="008464D1" w:rsidRDefault="00F77570" w:rsidP="00CD17FE">
            <w:pPr>
              <w:rPr>
                <w:rFonts w:ascii="Arial" w:eastAsia="Times New Roman" w:hAnsi="Arial" w:cs="Arial"/>
                <w:lang w:eastAsia="en-GB"/>
              </w:rPr>
            </w:pPr>
            <w:r>
              <w:rPr>
                <w:rFonts w:ascii="Arial" w:eastAsia="Times New Roman" w:hAnsi="Arial" w:cs="Arial"/>
                <w:lang w:eastAsia="en-GB"/>
              </w:rPr>
              <w:t>Free</w:t>
            </w:r>
          </w:p>
        </w:tc>
      </w:tr>
    </w:tbl>
    <w:p w:rsidR="006172A7" w:rsidRDefault="006172A7" w:rsidP="00CD17FE">
      <w:pPr>
        <w:spacing w:after="0" w:line="240" w:lineRule="auto"/>
        <w:outlineLvl w:val="2"/>
        <w:rPr>
          <w:rFonts w:ascii="Arial" w:eastAsia="Times New Roman" w:hAnsi="Arial" w:cs="Arial"/>
          <w:b/>
          <w:sz w:val="28"/>
          <w:lang w:eastAsia="en-GB"/>
        </w:rPr>
      </w:pPr>
    </w:p>
    <w:p w:rsidR="006172A7" w:rsidRDefault="006172A7" w:rsidP="00CD17FE">
      <w:pPr>
        <w:spacing w:after="0" w:line="240" w:lineRule="auto"/>
        <w:outlineLvl w:val="2"/>
        <w:rPr>
          <w:rFonts w:ascii="Arial" w:eastAsia="Times New Roman" w:hAnsi="Arial" w:cs="Arial"/>
          <w:b/>
          <w:sz w:val="28"/>
          <w:lang w:eastAsia="en-GB"/>
        </w:rPr>
      </w:pPr>
    </w:p>
    <w:p w:rsidR="00B31DFF" w:rsidRDefault="00B31DFF" w:rsidP="00CD17FE">
      <w:pPr>
        <w:spacing w:after="0" w:line="240" w:lineRule="auto"/>
        <w:outlineLvl w:val="2"/>
        <w:rPr>
          <w:rFonts w:ascii="Arial" w:eastAsia="Times New Roman" w:hAnsi="Arial" w:cs="Arial"/>
          <w:b/>
          <w:sz w:val="28"/>
          <w:lang w:eastAsia="en-GB"/>
        </w:rPr>
      </w:pPr>
      <w:r w:rsidRPr="005C647D">
        <w:rPr>
          <w:rFonts w:ascii="Arial" w:eastAsia="Times New Roman" w:hAnsi="Arial" w:cs="Arial"/>
          <w:b/>
          <w:sz w:val="28"/>
          <w:lang w:eastAsia="en-GB"/>
        </w:rPr>
        <w:t>Appeals</w:t>
      </w:r>
    </w:p>
    <w:p w:rsidR="00F13247" w:rsidRPr="005C647D" w:rsidRDefault="00F13247" w:rsidP="00CD17FE">
      <w:pPr>
        <w:spacing w:after="0" w:line="240" w:lineRule="auto"/>
        <w:outlineLvl w:val="2"/>
        <w:rPr>
          <w:rFonts w:ascii="Arial" w:eastAsia="Times New Roman" w:hAnsi="Arial" w:cs="Arial"/>
          <w:b/>
          <w:sz w:val="28"/>
          <w:lang w:eastAsia="en-GB"/>
        </w:rPr>
      </w:pPr>
    </w:p>
    <w:p w:rsidR="00B31DFF"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The appeals process is available to candidates who remain dissatisfied after receiving the outcome of an enquiry about results.</w:t>
      </w:r>
    </w:p>
    <w:p w:rsidR="00CF38A7" w:rsidRPr="005C647D" w:rsidRDefault="00CF38A7" w:rsidP="00CD17FE">
      <w:pPr>
        <w:spacing w:after="0" w:line="240" w:lineRule="auto"/>
        <w:rPr>
          <w:rFonts w:ascii="Arial" w:eastAsia="Times New Roman" w:hAnsi="Arial" w:cs="Arial"/>
          <w:lang w:eastAsia="en-GB"/>
        </w:rPr>
      </w:pPr>
    </w:p>
    <w:p w:rsidR="00B31DFF"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Appeals can only be submitted by the Head of Centre and must be made in writing within 14 calendar days of the notification of the outcome. This means the date at which the school was notified of the outcome. The appeal must clearly state the grounds for appeal and will not normally result in a second re-mark but must refer to the awarding body’s failure to follow procedure.</w:t>
      </w:r>
    </w:p>
    <w:p w:rsidR="00CF38A7" w:rsidRPr="005C647D" w:rsidRDefault="00CF38A7" w:rsidP="00CD17FE">
      <w:pPr>
        <w:spacing w:after="0" w:line="240" w:lineRule="auto"/>
        <w:rPr>
          <w:rFonts w:ascii="Arial" w:eastAsia="Times New Roman" w:hAnsi="Arial" w:cs="Arial"/>
          <w:lang w:eastAsia="en-GB"/>
        </w:rPr>
      </w:pPr>
    </w:p>
    <w:p w:rsidR="004612A1"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It is essential that any appeal is dealt with as a matter of urgency and be supported by school staff.</w:t>
      </w:r>
    </w:p>
    <w:p w:rsidR="00367576" w:rsidRDefault="00367576" w:rsidP="00CD17FE">
      <w:pPr>
        <w:spacing w:after="0" w:line="240" w:lineRule="auto"/>
        <w:rPr>
          <w:rFonts w:ascii="Arial" w:eastAsia="Times New Roman" w:hAnsi="Arial" w:cs="Arial"/>
          <w:lang w:eastAsia="en-GB"/>
        </w:rPr>
      </w:pPr>
    </w:p>
    <w:p w:rsidR="00367576" w:rsidRDefault="00367576" w:rsidP="00CD17FE">
      <w:pPr>
        <w:spacing w:after="0" w:line="240" w:lineRule="auto"/>
        <w:rPr>
          <w:rFonts w:ascii="Arial" w:eastAsia="Times New Roman" w:hAnsi="Arial" w:cs="Arial"/>
          <w:lang w:eastAsia="en-GB"/>
        </w:rPr>
      </w:pPr>
      <w:r>
        <w:rPr>
          <w:rFonts w:ascii="Arial" w:eastAsia="Times New Roman" w:hAnsi="Arial" w:cs="Arial"/>
          <w:lang w:eastAsia="en-GB"/>
        </w:rPr>
        <w:t xml:space="preserve">Please contact the Exams Officer, in the first instance, if you wish to appeal the outcome of a post results enquiry </w:t>
      </w:r>
      <w:hyperlink r:id="rId6" w:history="1">
        <w:r w:rsidR="00F77570" w:rsidRPr="00D72E14">
          <w:rPr>
            <w:rStyle w:val="Hyperlink"/>
            <w:rFonts w:ascii="Arial" w:eastAsia="Times New Roman" w:hAnsi="Arial" w:cs="Arial"/>
            <w:lang w:eastAsia="en-GB"/>
          </w:rPr>
          <w:t>mmcleodbrown@emmanuel.nottingham.sch.uk</w:t>
        </w:r>
      </w:hyperlink>
      <w:r>
        <w:rPr>
          <w:rFonts w:ascii="Arial" w:eastAsia="Times New Roman" w:hAnsi="Arial" w:cs="Arial"/>
          <w:lang w:eastAsia="en-GB"/>
        </w:rPr>
        <w:t xml:space="preserve"> .</w:t>
      </w:r>
    </w:p>
    <w:p w:rsidR="00367576" w:rsidRDefault="00367576" w:rsidP="00CD17FE">
      <w:pPr>
        <w:spacing w:after="0" w:line="240" w:lineRule="auto"/>
        <w:rPr>
          <w:rFonts w:ascii="Arial" w:eastAsia="Times New Roman" w:hAnsi="Arial" w:cs="Arial"/>
          <w:lang w:eastAsia="en-GB"/>
        </w:rPr>
      </w:pPr>
    </w:p>
    <w:p w:rsidR="00F13247" w:rsidRPr="005C647D" w:rsidRDefault="00F13247" w:rsidP="00CD17FE">
      <w:pPr>
        <w:spacing w:after="0" w:line="240" w:lineRule="auto"/>
        <w:rPr>
          <w:rFonts w:ascii="Arial" w:eastAsia="Times New Roman" w:hAnsi="Arial" w:cs="Arial"/>
          <w:lang w:eastAsia="en-GB"/>
        </w:rPr>
      </w:pPr>
    </w:p>
    <w:p w:rsidR="00B31DFF" w:rsidRDefault="00B31DFF" w:rsidP="00CD17FE">
      <w:pPr>
        <w:spacing w:after="0" w:line="240" w:lineRule="auto"/>
        <w:outlineLvl w:val="2"/>
        <w:rPr>
          <w:rFonts w:ascii="Arial" w:eastAsia="Times New Roman" w:hAnsi="Arial" w:cs="Arial"/>
          <w:b/>
          <w:sz w:val="28"/>
          <w:lang w:eastAsia="en-GB"/>
        </w:rPr>
      </w:pPr>
      <w:r w:rsidRPr="00A276B6">
        <w:rPr>
          <w:rFonts w:ascii="Arial" w:eastAsia="Times New Roman" w:hAnsi="Arial" w:cs="Arial"/>
          <w:b/>
          <w:sz w:val="28"/>
          <w:lang w:eastAsia="en-GB"/>
        </w:rPr>
        <w:t>Further Information</w:t>
      </w:r>
    </w:p>
    <w:p w:rsidR="00F13247" w:rsidRPr="00A276B6" w:rsidRDefault="00F13247" w:rsidP="00CD17FE">
      <w:pPr>
        <w:spacing w:after="0" w:line="240" w:lineRule="auto"/>
        <w:outlineLvl w:val="2"/>
        <w:rPr>
          <w:rFonts w:ascii="Arial" w:eastAsia="Times New Roman" w:hAnsi="Arial" w:cs="Arial"/>
          <w:b/>
          <w:sz w:val="28"/>
          <w:lang w:eastAsia="en-GB"/>
        </w:rPr>
      </w:pPr>
    </w:p>
    <w:p w:rsidR="00CF38A7" w:rsidRDefault="00B31DFF" w:rsidP="00CD17FE">
      <w:pPr>
        <w:spacing w:after="0" w:line="240" w:lineRule="auto"/>
      </w:pPr>
      <w:r w:rsidRPr="00A276B6">
        <w:rPr>
          <w:rFonts w:ascii="Arial" w:eastAsia="Times New Roman" w:hAnsi="Arial" w:cs="Arial"/>
          <w:lang w:eastAsia="en-GB"/>
        </w:rPr>
        <w:t xml:space="preserve">If you have any queries or would like further information please contact the Exams </w:t>
      </w:r>
      <w:r w:rsidR="00234939">
        <w:rPr>
          <w:rFonts w:ascii="Arial" w:eastAsia="Times New Roman" w:hAnsi="Arial" w:cs="Arial"/>
          <w:lang w:eastAsia="en-GB"/>
        </w:rPr>
        <w:t xml:space="preserve">Officer </w:t>
      </w:r>
      <w:r w:rsidR="00A276B6">
        <w:rPr>
          <w:rFonts w:ascii="Arial" w:eastAsia="Times New Roman" w:hAnsi="Arial" w:cs="Arial"/>
          <w:lang w:eastAsia="en-GB"/>
        </w:rPr>
        <w:t xml:space="preserve">via email at </w:t>
      </w:r>
      <w:hyperlink r:id="rId7" w:history="1">
        <w:r w:rsidR="00F77570" w:rsidRPr="00D72E14">
          <w:rPr>
            <w:rStyle w:val="Hyperlink"/>
          </w:rPr>
          <w:t>mmcleodbrown@emmanuel.nottingham.sch.uk</w:t>
        </w:r>
      </w:hyperlink>
    </w:p>
    <w:p w:rsidR="00F77570" w:rsidRPr="00CF38A7" w:rsidRDefault="00F77570" w:rsidP="00CD17FE">
      <w:pPr>
        <w:spacing w:after="0" w:line="240" w:lineRule="auto"/>
        <w:rPr>
          <w:rFonts w:ascii="Arial" w:hAnsi="Arial" w:cs="Arial"/>
        </w:rPr>
      </w:pPr>
    </w:p>
    <w:p w:rsidR="004E7DAC" w:rsidRDefault="00B31DFF" w:rsidP="00CD17FE">
      <w:pPr>
        <w:spacing w:after="0" w:line="240" w:lineRule="auto"/>
        <w:rPr>
          <w:rFonts w:ascii="Arial" w:eastAsia="Times New Roman" w:hAnsi="Arial" w:cs="Arial"/>
          <w:lang w:eastAsia="en-GB"/>
        </w:rPr>
      </w:pPr>
      <w:r w:rsidRPr="005C647D">
        <w:rPr>
          <w:rFonts w:ascii="Arial" w:eastAsia="Times New Roman" w:hAnsi="Arial" w:cs="Arial"/>
          <w:lang w:eastAsia="en-GB"/>
        </w:rPr>
        <w:t> </w:t>
      </w:r>
    </w:p>
    <w:p w:rsidR="004E7DAC" w:rsidRDefault="004E7DAC">
      <w:pPr>
        <w:rPr>
          <w:rFonts w:ascii="Arial" w:eastAsia="Times New Roman" w:hAnsi="Arial" w:cs="Arial"/>
          <w:lang w:eastAsia="en-GB"/>
        </w:rPr>
      </w:pPr>
      <w:r>
        <w:rPr>
          <w:rFonts w:ascii="Arial" w:eastAsia="Times New Roman" w:hAnsi="Arial" w:cs="Arial"/>
          <w:lang w:eastAsia="en-GB"/>
        </w:rPr>
        <w:br w:type="page"/>
      </w:r>
    </w:p>
    <w:p w:rsidR="009423E8" w:rsidRDefault="009423E8" w:rsidP="00CD17FE">
      <w:pPr>
        <w:spacing w:after="0" w:line="240" w:lineRule="auto"/>
        <w:rPr>
          <w:rFonts w:ascii="Arial" w:eastAsia="Times New Roman" w:hAnsi="Arial" w:cs="Arial"/>
          <w:lang w:eastAsia="en-GB"/>
        </w:rPr>
      </w:pPr>
    </w:p>
    <w:p w:rsidR="00F13247" w:rsidRDefault="00F13247" w:rsidP="00CD17FE">
      <w:pPr>
        <w:spacing w:after="0" w:line="240" w:lineRule="auto"/>
        <w:rPr>
          <w:rFonts w:ascii="Arial" w:eastAsia="Times New Roman" w:hAnsi="Arial" w:cs="Arial"/>
          <w:lang w:eastAsia="en-GB"/>
        </w:rPr>
      </w:pPr>
    </w:p>
    <w:p w:rsidR="00F13247" w:rsidRDefault="00F13247" w:rsidP="00CD17FE">
      <w:pPr>
        <w:spacing w:after="0" w:line="240" w:lineRule="auto"/>
        <w:rPr>
          <w:rFonts w:ascii="Arial" w:eastAsia="Times New Roman" w:hAnsi="Arial" w:cs="Arial"/>
          <w:lang w:eastAsia="en-GB"/>
        </w:rPr>
      </w:pPr>
      <w:r>
        <w:rPr>
          <w:rFonts w:ascii="Arial" w:eastAsia="Times New Roman" w:hAnsi="Arial" w:cs="Arial"/>
          <w:lang w:eastAsia="en-GB"/>
        </w:rPr>
        <w:t>Appendix A</w:t>
      </w:r>
      <w:r w:rsidR="001E4D7E">
        <w:rPr>
          <w:rFonts w:ascii="Arial" w:eastAsia="Times New Roman" w:hAnsi="Arial" w:cs="Arial"/>
          <w:lang w:eastAsia="en-GB"/>
        </w:rPr>
        <w:t xml:space="preserve"> </w:t>
      </w:r>
    </w:p>
    <w:p w:rsidR="004E7DAC" w:rsidRDefault="004E7DAC" w:rsidP="00CD17FE">
      <w:pPr>
        <w:spacing w:after="0" w:line="240" w:lineRule="auto"/>
        <w:rPr>
          <w:rFonts w:ascii="Arial" w:eastAsia="Times New Roman" w:hAnsi="Arial" w:cs="Arial"/>
          <w:lang w:eastAsia="en-GB"/>
        </w:rPr>
      </w:pPr>
    </w:p>
    <w:p w:rsidR="004E7DAC" w:rsidRPr="00690C1E" w:rsidRDefault="004E7DAC" w:rsidP="004E7DAC">
      <w:pPr>
        <w:pStyle w:val="Headinglevel1"/>
        <w:spacing w:line="360" w:lineRule="auto"/>
        <w:ind w:right="-164"/>
        <w:jc w:val="center"/>
        <w:rPr>
          <w:rFonts w:cs="Arial"/>
          <w:color w:val="auto"/>
          <w:szCs w:val="22"/>
        </w:rPr>
      </w:pPr>
      <w:r w:rsidRPr="00690C1E">
        <w:rPr>
          <w:rFonts w:cs="Arial"/>
          <w:color w:val="auto"/>
          <w:szCs w:val="22"/>
        </w:rPr>
        <w:t>Alternative Results Collection Form</w:t>
      </w:r>
    </w:p>
    <w:p w:rsidR="004E7DAC" w:rsidRDefault="004E7DAC" w:rsidP="004E7DAC">
      <w:pPr>
        <w:spacing w:after="0" w:line="360" w:lineRule="auto"/>
        <w:rPr>
          <w:rFonts w:ascii="Arial" w:eastAsia="Times New Roman" w:hAnsi="Arial" w:cs="Arial"/>
        </w:rPr>
      </w:pPr>
      <w:r w:rsidRPr="00690C1E">
        <w:rPr>
          <w:rFonts w:ascii="Arial" w:eastAsia="Times New Roman" w:hAnsi="Arial" w:cs="Arial"/>
        </w:rPr>
        <w:t>If you require your</w:t>
      </w:r>
      <w:r>
        <w:rPr>
          <w:rFonts w:ascii="Arial" w:eastAsia="Times New Roman" w:hAnsi="Arial" w:cs="Arial"/>
        </w:rPr>
        <w:t xml:space="preserve"> results by an alternative method to collection in person, please complete this form and return to the Exams Officer by </w:t>
      </w:r>
      <w:r w:rsidR="00F77570">
        <w:rPr>
          <w:rFonts w:ascii="Arial" w:eastAsia="Times New Roman" w:hAnsi="Arial" w:cs="Arial"/>
        </w:rPr>
        <w:t>20 July 2023</w:t>
      </w:r>
      <w:r>
        <w:rPr>
          <w:rFonts w:ascii="Arial" w:eastAsia="Times New Roman" w:hAnsi="Arial" w:cs="Arial"/>
        </w:rPr>
        <w:t xml:space="preserve">. </w:t>
      </w:r>
    </w:p>
    <w:p w:rsidR="004E7DAC" w:rsidRPr="00690C1E" w:rsidRDefault="004E7DAC" w:rsidP="004E7DAC">
      <w:pPr>
        <w:spacing w:after="0" w:line="360" w:lineRule="auto"/>
        <w:rPr>
          <w:rFonts w:ascii="Arial" w:eastAsia="Times New Roman" w:hAnsi="Arial" w:cs="Arial"/>
        </w:rPr>
      </w:pPr>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0773"/>
      </w:tblGrid>
      <w:tr w:rsidR="004E7DAC" w:rsidRPr="00690C1E" w:rsidTr="00306EC1">
        <w:trPr>
          <w:cantSplit/>
          <w:trHeight w:val="368"/>
          <w:tblHeader/>
          <w:jc w:val="center"/>
        </w:trPr>
        <w:tc>
          <w:tcPr>
            <w:tcW w:w="5000" w:type="pct"/>
            <w:shd w:val="clear" w:color="auto" w:fill="auto"/>
            <w:vAlign w:val="center"/>
          </w:tcPr>
          <w:p w:rsidR="004E7DAC" w:rsidRPr="00690C1E" w:rsidRDefault="004E7DAC" w:rsidP="00F03A28">
            <w:pPr>
              <w:spacing w:before="240" w:after="0" w:line="480" w:lineRule="auto"/>
              <w:rPr>
                <w:rFonts w:ascii="Arial" w:hAnsi="Arial" w:cs="Arial"/>
                <w:b/>
              </w:rPr>
            </w:pPr>
            <w:r>
              <w:rPr>
                <w:rFonts w:ascii="Arial" w:hAnsi="Arial" w:cs="Arial"/>
                <w:b/>
              </w:rPr>
              <w:t>Candidate N</w:t>
            </w:r>
            <w:r w:rsidRPr="00690C1E">
              <w:rPr>
                <w:rFonts w:ascii="Arial" w:hAnsi="Arial" w:cs="Arial"/>
                <w:b/>
              </w:rPr>
              <w:t>ame</w:t>
            </w:r>
            <w:r>
              <w:rPr>
                <w:rFonts w:ascii="Arial" w:hAnsi="Arial" w:cs="Arial"/>
                <w:b/>
              </w:rPr>
              <w:t>:</w:t>
            </w:r>
          </w:p>
        </w:tc>
      </w:tr>
      <w:tr w:rsidR="004E7DAC" w:rsidRPr="00690C1E" w:rsidTr="001B01AD">
        <w:trPr>
          <w:trHeight w:val="2608"/>
          <w:tblHeader/>
          <w:jc w:val="center"/>
        </w:trPr>
        <w:tc>
          <w:tcPr>
            <w:tcW w:w="5000" w:type="pct"/>
            <w:shd w:val="clear" w:color="auto" w:fill="auto"/>
          </w:tcPr>
          <w:p w:rsidR="004E7DAC" w:rsidRDefault="004E7DAC" w:rsidP="001B01AD">
            <w:pPr>
              <w:pStyle w:val="Headinglevel1"/>
              <w:spacing w:after="0"/>
              <w:rPr>
                <w:rFonts w:cs="Arial"/>
                <w:b w:val="0"/>
                <w:bCs/>
                <w:color w:val="auto"/>
                <w:sz w:val="22"/>
                <w:szCs w:val="22"/>
              </w:rPr>
            </w:pPr>
          </w:p>
          <w:p w:rsidR="001B01AD" w:rsidRDefault="00E03BC3" w:rsidP="001B01AD">
            <w:pPr>
              <w:pStyle w:val="Headinglevel1"/>
              <w:spacing w:after="0"/>
              <w:rPr>
                <w:rFonts w:cs="Arial"/>
                <w:b w:val="0"/>
                <w:bCs/>
                <w:color w:val="auto"/>
                <w:sz w:val="22"/>
                <w:szCs w:val="22"/>
              </w:rPr>
            </w:pPr>
            <w:sdt>
              <w:sdtPr>
                <w:rPr>
                  <w:rFonts w:cs="Arial"/>
                  <w:b w:val="0"/>
                  <w:bCs/>
                  <w:color w:val="auto"/>
                  <w:sz w:val="22"/>
                  <w:szCs w:val="22"/>
                </w:rPr>
                <w:id w:val="717325888"/>
                <w14:checkbox>
                  <w14:checked w14:val="0"/>
                  <w14:checkedState w14:val="2612" w14:font="MS Gothic"/>
                  <w14:uncheckedState w14:val="2610" w14:font="MS Gothic"/>
                </w14:checkbox>
              </w:sdtPr>
              <w:sdtEndPr/>
              <w:sdtContent>
                <w:r w:rsidR="001B01AD">
                  <w:rPr>
                    <w:rFonts w:ascii="MS Gothic" w:eastAsia="MS Gothic" w:hAnsi="MS Gothic" w:cs="Arial" w:hint="eastAsia"/>
                    <w:b w:val="0"/>
                    <w:bCs/>
                    <w:color w:val="auto"/>
                    <w:sz w:val="22"/>
                    <w:szCs w:val="22"/>
                  </w:rPr>
                  <w:t>☐</w:t>
                </w:r>
              </w:sdtContent>
            </w:sdt>
            <w:r w:rsidR="004E7DAC" w:rsidRPr="00690C1E">
              <w:rPr>
                <w:rFonts w:cs="Arial"/>
                <w:b w:val="0"/>
                <w:bCs/>
                <w:color w:val="auto"/>
                <w:sz w:val="22"/>
                <w:szCs w:val="22"/>
              </w:rPr>
              <w:t xml:space="preserve">  </w:t>
            </w:r>
            <w:r w:rsidR="0086635B">
              <w:rPr>
                <w:rFonts w:cs="Arial"/>
                <w:b w:val="0"/>
                <w:bCs/>
                <w:color w:val="auto"/>
                <w:sz w:val="22"/>
                <w:szCs w:val="22"/>
              </w:rPr>
              <w:t>Please email my results to my</w:t>
            </w:r>
            <w:bookmarkStart w:id="0" w:name="_GoBack"/>
            <w:bookmarkEnd w:id="0"/>
            <w:r w:rsidR="001B01AD">
              <w:rPr>
                <w:rFonts w:cs="Arial"/>
                <w:b w:val="0"/>
                <w:bCs/>
                <w:color w:val="auto"/>
                <w:sz w:val="22"/>
                <w:szCs w:val="22"/>
              </w:rPr>
              <w:t xml:space="preserve"> </w:t>
            </w:r>
            <w:r w:rsidR="001B01AD" w:rsidRPr="001B01AD">
              <w:rPr>
                <w:rFonts w:cs="Arial"/>
                <w:bCs/>
                <w:color w:val="auto"/>
                <w:sz w:val="22"/>
                <w:szCs w:val="22"/>
              </w:rPr>
              <w:t>school</w:t>
            </w:r>
            <w:r w:rsidR="001B01AD">
              <w:rPr>
                <w:rFonts w:cs="Arial"/>
                <w:b w:val="0"/>
                <w:bCs/>
                <w:color w:val="auto"/>
                <w:sz w:val="22"/>
                <w:szCs w:val="22"/>
              </w:rPr>
              <w:t xml:space="preserve"> email address</w:t>
            </w:r>
          </w:p>
          <w:p w:rsidR="001B01AD" w:rsidRDefault="001B01AD" w:rsidP="001B01AD">
            <w:pPr>
              <w:pStyle w:val="Headinglevel1"/>
              <w:spacing w:after="0"/>
              <w:rPr>
                <w:rFonts w:cs="Arial"/>
                <w:b w:val="0"/>
                <w:bCs/>
                <w:color w:val="auto"/>
                <w:sz w:val="22"/>
                <w:szCs w:val="22"/>
              </w:rPr>
            </w:pPr>
          </w:p>
          <w:p w:rsidR="001B01AD" w:rsidRDefault="004E7DAC" w:rsidP="001B01AD">
            <w:pPr>
              <w:pStyle w:val="Headinglevel1"/>
              <w:spacing w:after="0"/>
              <w:rPr>
                <w:rFonts w:cs="Arial"/>
                <w:b w:val="0"/>
                <w:bCs/>
                <w:color w:val="auto"/>
                <w:sz w:val="22"/>
                <w:szCs w:val="22"/>
              </w:rPr>
            </w:pPr>
            <w:r>
              <w:rPr>
                <w:rFonts w:cs="Arial"/>
                <w:b w:val="0"/>
                <w:bCs/>
                <w:noProof/>
                <w:color w:val="auto"/>
                <w:sz w:val="22"/>
                <w:szCs w:val="22"/>
              </w:rPr>
              <mc:AlternateContent>
                <mc:Choice Requires="wps">
                  <w:drawing>
                    <wp:anchor distT="0" distB="0" distL="114300" distR="114300" simplePos="0" relativeHeight="251659264" behindDoc="0" locked="0" layoutInCell="1" allowOverlap="1" wp14:anchorId="4E0D666D" wp14:editId="731F393D">
                      <wp:simplePos x="0" y="0"/>
                      <wp:positionH relativeFrom="column">
                        <wp:posOffset>82067</wp:posOffset>
                      </wp:positionH>
                      <wp:positionV relativeFrom="paragraph">
                        <wp:posOffset>174227</wp:posOffset>
                      </wp:positionV>
                      <wp:extent cx="408068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080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7CDF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3.7pt" to="327.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" strokecolor="black [3213]"/>
                  </w:pict>
                </mc:Fallback>
              </mc:AlternateContent>
            </w:r>
            <w:r>
              <w:rPr>
                <w:rFonts w:cs="Arial"/>
                <w:b w:val="0"/>
                <w:bCs/>
                <w:color w:val="auto"/>
                <w:sz w:val="22"/>
                <w:szCs w:val="22"/>
              </w:rPr>
              <w:t xml:space="preserve">        </w:t>
            </w:r>
            <w:r w:rsidR="001B01AD">
              <w:rPr>
                <w:rFonts w:cs="Arial"/>
                <w:b w:val="0"/>
                <w:bCs/>
                <w:color w:val="auto"/>
                <w:sz w:val="22"/>
                <w:szCs w:val="22"/>
              </w:rPr>
              <w:t xml:space="preserve">                               </w:t>
            </w:r>
            <w:r>
              <w:rPr>
                <w:rFonts w:cs="Arial"/>
                <w:b w:val="0"/>
                <w:bCs/>
                <w:color w:val="auto"/>
                <w:sz w:val="22"/>
                <w:szCs w:val="22"/>
              </w:rPr>
              <w:t xml:space="preserve">                                                </w:t>
            </w:r>
            <w:r w:rsidR="001B01AD">
              <w:rPr>
                <w:rFonts w:cs="Arial"/>
                <w:b w:val="0"/>
                <w:bCs/>
                <w:color w:val="auto"/>
                <w:sz w:val="22"/>
                <w:szCs w:val="22"/>
              </w:rPr>
              <w:t xml:space="preserve">                     </w:t>
            </w:r>
            <w:r>
              <w:rPr>
                <w:rFonts w:cs="Arial"/>
                <w:b w:val="0"/>
                <w:bCs/>
                <w:color w:val="auto"/>
                <w:sz w:val="22"/>
                <w:szCs w:val="22"/>
              </w:rPr>
              <w:t>@emmanuel.nottingham.sch.uk</w:t>
            </w:r>
          </w:p>
          <w:p w:rsidR="001B01AD" w:rsidRDefault="001B01AD" w:rsidP="001B01AD">
            <w:pPr>
              <w:pStyle w:val="Headinglevel1"/>
              <w:spacing w:after="0"/>
              <w:rPr>
                <w:rFonts w:cs="Arial"/>
                <w:b w:val="0"/>
                <w:bCs/>
                <w:color w:val="auto"/>
                <w:sz w:val="22"/>
                <w:szCs w:val="22"/>
              </w:rPr>
            </w:pPr>
          </w:p>
          <w:p w:rsidR="001B01AD" w:rsidRDefault="001B01AD" w:rsidP="001B01AD">
            <w:pPr>
              <w:pStyle w:val="Headinglevel1"/>
              <w:spacing w:after="0"/>
              <w:rPr>
                <w:rFonts w:cs="Arial"/>
                <w:b w:val="0"/>
                <w:bCs/>
                <w:color w:val="auto"/>
                <w:sz w:val="22"/>
                <w:szCs w:val="22"/>
              </w:rPr>
            </w:pPr>
          </w:p>
          <w:p w:rsidR="004E7DAC" w:rsidRPr="00690C1E" w:rsidRDefault="004E7DAC" w:rsidP="001B01AD">
            <w:pPr>
              <w:pStyle w:val="Headinglevel1"/>
              <w:spacing w:after="0"/>
              <w:rPr>
                <w:rFonts w:cs="Arial"/>
                <w:b w:val="0"/>
                <w:bCs/>
                <w:color w:val="auto"/>
                <w:sz w:val="22"/>
                <w:szCs w:val="22"/>
              </w:rPr>
            </w:pPr>
            <w:r>
              <w:rPr>
                <w:rFonts w:cs="Arial"/>
                <w:b w:val="0"/>
                <w:bCs/>
                <w:color w:val="auto"/>
                <w:sz w:val="22"/>
                <w:szCs w:val="22"/>
              </w:rPr>
              <w:t xml:space="preserve">Please </w:t>
            </w:r>
            <w:r w:rsidR="001B01AD">
              <w:rPr>
                <w:rFonts w:cs="Arial"/>
                <w:b w:val="0"/>
                <w:bCs/>
                <w:color w:val="auto"/>
                <w:sz w:val="22"/>
                <w:szCs w:val="22"/>
              </w:rPr>
              <w:t>note results cannot be emailed to personal email addresses.</w:t>
            </w:r>
            <w:r>
              <w:rPr>
                <w:rFonts w:cs="Arial"/>
                <w:b w:val="0"/>
                <w:bCs/>
                <w:color w:val="auto"/>
                <w:sz w:val="22"/>
                <w:szCs w:val="22"/>
              </w:rPr>
              <w:t xml:space="preserve"> </w:t>
            </w:r>
          </w:p>
        </w:tc>
      </w:tr>
      <w:tr w:rsidR="004E7DAC" w:rsidRPr="00690C1E" w:rsidTr="001B01AD">
        <w:trPr>
          <w:trHeight w:val="2608"/>
          <w:tblHeader/>
          <w:jc w:val="center"/>
        </w:trPr>
        <w:tc>
          <w:tcPr>
            <w:tcW w:w="5000" w:type="pct"/>
            <w:shd w:val="clear" w:color="auto" w:fill="auto"/>
          </w:tcPr>
          <w:p w:rsidR="004E7DAC" w:rsidRDefault="004E7DAC" w:rsidP="00F03A28">
            <w:pPr>
              <w:pStyle w:val="Headinglevel1"/>
              <w:spacing w:after="0" w:line="480" w:lineRule="auto"/>
              <w:rPr>
                <w:rFonts w:cs="Arial"/>
                <w:b w:val="0"/>
                <w:bCs/>
                <w:color w:val="auto"/>
                <w:sz w:val="22"/>
                <w:szCs w:val="22"/>
              </w:rPr>
            </w:pPr>
            <w:r>
              <w:rPr>
                <w:rFonts w:cs="Arial"/>
                <w:b w:val="0"/>
                <w:bCs/>
                <w:noProof/>
                <w:color w:val="auto"/>
                <w:sz w:val="22"/>
                <w:szCs w:val="22"/>
              </w:rPr>
              <mc:AlternateContent>
                <mc:Choice Requires="wps">
                  <w:drawing>
                    <wp:anchor distT="0" distB="0" distL="114300" distR="114300" simplePos="0" relativeHeight="251660288" behindDoc="0" locked="0" layoutInCell="1" allowOverlap="1" wp14:anchorId="0FE3CA9B" wp14:editId="30E05016">
                      <wp:simplePos x="0" y="0"/>
                      <wp:positionH relativeFrom="column">
                        <wp:posOffset>3495675</wp:posOffset>
                      </wp:positionH>
                      <wp:positionV relativeFrom="paragraph">
                        <wp:posOffset>516890</wp:posOffset>
                      </wp:positionV>
                      <wp:extent cx="3124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0473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25pt,40.7pt" to="521.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" strokecolor="black [3213]"/>
                  </w:pict>
                </mc:Fallback>
              </mc:AlternateContent>
            </w:r>
          </w:p>
          <w:p w:rsidR="001B01AD" w:rsidRDefault="00E03BC3" w:rsidP="001B01AD">
            <w:pPr>
              <w:pStyle w:val="Headinglevel1"/>
              <w:spacing w:after="0"/>
              <w:rPr>
                <w:rFonts w:cs="Arial"/>
                <w:b w:val="0"/>
                <w:bCs/>
                <w:color w:val="auto"/>
                <w:sz w:val="22"/>
                <w:szCs w:val="22"/>
              </w:rPr>
            </w:pPr>
            <w:sdt>
              <w:sdtPr>
                <w:rPr>
                  <w:rFonts w:cs="Arial"/>
                  <w:b w:val="0"/>
                  <w:bCs/>
                  <w:color w:val="auto"/>
                  <w:sz w:val="22"/>
                  <w:szCs w:val="22"/>
                </w:rPr>
                <w:id w:val="-1200929388"/>
                <w14:checkbox>
                  <w14:checked w14:val="0"/>
                  <w14:checkedState w14:val="2612" w14:font="MS Gothic"/>
                  <w14:uncheckedState w14:val="2610" w14:font="MS Gothic"/>
                </w14:checkbox>
              </w:sdtPr>
              <w:sdtEndPr/>
              <w:sdtContent>
                <w:r w:rsidR="004E7DAC">
                  <w:rPr>
                    <w:rFonts w:ascii="MS Gothic" w:eastAsia="MS Gothic" w:hAnsi="MS Gothic" w:cs="Arial" w:hint="eastAsia"/>
                    <w:b w:val="0"/>
                    <w:bCs/>
                    <w:color w:val="auto"/>
                    <w:sz w:val="22"/>
                    <w:szCs w:val="22"/>
                  </w:rPr>
                  <w:t>☐</w:t>
                </w:r>
              </w:sdtContent>
            </w:sdt>
            <w:r w:rsidR="004E7DAC" w:rsidRPr="00690C1E">
              <w:rPr>
                <w:rFonts w:cs="Arial"/>
                <w:b w:val="0"/>
                <w:bCs/>
                <w:color w:val="auto"/>
                <w:sz w:val="22"/>
                <w:szCs w:val="22"/>
              </w:rPr>
              <w:t xml:space="preserve">  I give permission for my representative (insert name) </w:t>
            </w:r>
          </w:p>
          <w:p w:rsidR="001B01AD" w:rsidRDefault="001B01AD" w:rsidP="001B01AD">
            <w:pPr>
              <w:pStyle w:val="Headinglevel1"/>
              <w:spacing w:after="0"/>
              <w:rPr>
                <w:rFonts w:cs="Arial"/>
                <w:b w:val="0"/>
                <w:bCs/>
                <w:color w:val="auto"/>
                <w:sz w:val="22"/>
                <w:szCs w:val="22"/>
              </w:rPr>
            </w:pPr>
          </w:p>
          <w:p w:rsidR="001B01AD" w:rsidRDefault="001B01AD" w:rsidP="001B01AD">
            <w:pPr>
              <w:pStyle w:val="Headinglevel1"/>
              <w:spacing w:after="0"/>
              <w:rPr>
                <w:rFonts w:cs="Arial"/>
                <w:b w:val="0"/>
                <w:bCs/>
                <w:color w:val="auto"/>
                <w:sz w:val="22"/>
                <w:szCs w:val="22"/>
              </w:rPr>
            </w:pPr>
          </w:p>
          <w:p w:rsidR="004E7DAC" w:rsidRPr="00690C1E" w:rsidRDefault="004E7DAC" w:rsidP="001B01AD">
            <w:pPr>
              <w:pStyle w:val="Headinglevel1"/>
              <w:spacing w:after="0"/>
              <w:rPr>
                <w:rFonts w:cs="Arial"/>
                <w:color w:val="auto"/>
                <w:sz w:val="22"/>
                <w:szCs w:val="22"/>
              </w:rPr>
            </w:pPr>
            <w:proofErr w:type="gramStart"/>
            <w:r>
              <w:rPr>
                <w:rFonts w:cs="Arial"/>
                <w:b w:val="0"/>
                <w:bCs/>
                <w:color w:val="auto"/>
                <w:sz w:val="22"/>
                <w:szCs w:val="22"/>
              </w:rPr>
              <w:t>to</w:t>
            </w:r>
            <w:proofErr w:type="gramEnd"/>
            <w:r>
              <w:rPr>
                <w:rFonts w:cs="Arial"/>
                <w:b w:val="0"/>
                <w:bCs/>
                <w:color w:val="auto"/>
                <w:sz w:val="22"/>
                <w:szCs w:val="22"/>
              </w:rPr>
              <w:t xml:space="preserve"> collect my results on</w:t>
            </w:r>
            <w:r w:rsidRPr="00690C1E">
              <w:rPr>
                <w:rFonts w:cs="Arial"/>
                <w:b w:val="0"/>
                <w:bCs/>
                <w:color w:val="auto"/>
                <w:sz w:val="22"/>
                <w:szCs w:val="22"/>
              </w:rPr>
              <w:t xml:space="preserve"> my behalf. I confirm that my representative will provide photographic ID on collection.</w:t>
            </w:r>
          </w:p>
        </w:tc>
      </w:tr>
      <w:tr w:rsidR="001B01AD" w:rsidRPr="00690C1E" w:rsidTr="001B01AD">
        <w:trPr>
          <w:trHeight w:val="397"/>
          <w:tblHeader/>
          <w:jc w:val="center"/>
        </w:trPr>
        <w:tc>
          <w:tcPr>
            <w:tcW w:w="5000" w:type="pct"/>
            <w:shd w:val="clear" w:color="auto" w:fill="auto"/>
          </w:tcPr>
          <w:p w:rsidR="001B01AD" w:rsidRPr="00690C1E" w:rsidRDefault="001B01AD" w:rsidP="00F03A28">
            <w:pPr>
              <w:pStyle w:val="Headinglevel1"/>
              <w:spacing w:before="240" w:after="0" w:line="480" w:lineRule="auto"/>
              <w:rPr>
                <w:rFonts w:cs="Arial"/>
                <w:b w:val="0"/>
                <w:bCs/>
                <w:color w:val="auto"/>
                <w:sz w:val="22"/>
                <w:szCs w:val="22"/>
              </w:rPr>
            </w:pPr>
            <w:r>
              <w:rPr>
                <w:rFonts w:cs="Arial"/>
                <w:color w:val="auto"/>
                <w:sz w:val="22"/>
                <w:szCs w:val="22"/>
              </w:rPr>
              <w:t>Candidate Signature:</w:t>
            </w:r>
          </w:p>
        </w:tc>
      </w:tr>
      <w:tr w:rsidR="001B01AD" w:rsidRPr="00690C1E" w:rsidTr="001B01AD">
        <w:trPr>
          <w:trHeight w:val="397"/>
          <w:tblHeader/>
          <w:jc w:val="center"/>
        </w:trPr>
        <w:tc>
          <w:tcPr>
            <w:tcW w:w="5000" w:type="pct"/>
            <w:shd w:val="clear" w:color="auto" w:fill="auto"/>
          </w:tcPr>
          <w:p w:rsidR="001B01AD" w:rsidRDefault="001B01AD" w:rsidP="00F03A28">
            <w:pPr>
              <w:pStyle w:val="Headinglevel1"/>
              <w:spacing w:before="240" w:after="0" w:line="480" w:lineRule="auto"/>
              <w:rPr>
                <w:rFonts w:cs="Arial"/>
                <w:color w:val="auto"/>
                <w:sz w:val="22"/>
                <w:szCs w:val="22"/>
              </w:rPr>
            </w:pPr>
            <w:r>
              <w:rPr>
                <w:rFonts w:cs="Arial"/>
                <w:color w:val="auto"/>
                <w:sz w:val="22"/>
                <w:szCs w:val="22"/>
              </w:rPr>
              <w:t>Date:</w:t>
            </w:r>
          </w:p>
        </w:tc>
      </w:tr>
    </w:tbl>
    <w:p w:rsidR="004E7DAC" w:rsidRPr="00690C1E" w:rsidRDefault="004E7DAC" w:rsidP="004E7DAC">
      <w:pPr>
        <w:pStyle w:val="Headinglevel1"/>
        <w:spacing w:after="0" w:line="360" w:lineRule="auto"/>
        <w:rPr>
          <w:rFonts w:cs="Arial"/>
          <w:color w:val="auto"/>
          <w:sz w:val="22"/>
          <w:szCs w:val="22"/>
        </w:rPr>
      </w:pPr>
    </w:p>
    <w:p w:rsidR="006A1235" w:rsidRDefault="006A1235">
      <w:pPr>
        <w:rPr>
          <w:rFonts w:ascii="Arial" w:eastAsia="Times New Roman" w:hAnsi="Arial" w:cs="Arial"/>
          <w:lang w:eastAsia="en-GB"/>
        </w:rPr>
      </w:pPr>
      <w:r>
        <w:rPr>
          <w:rFonts w:ascii="Arial" w:eastAsia="Times New Roman" w:hAnsi="Arial" w:cs="Arial"/>
          <w:lang w:eastAsia="en-GB"/>
        </w:rPr>
        <w:br w:type="page"/>
      </w:r>
    </w:p>
    <w:p w:rsidR="004E7DAC" w:rsidRDefault="004E7DAC" w:rsidP="00CD17FE">
      <w:pPr>
        <w:spacing w:after="0" w:line="240" w:lineRule="auto"/>
        <w:rPr>
          <w:rFonts w:ascii="Arial" w:eastAsia="Times New Roman" w:hAnsi="Arial" w:cs="Arial"/>
          <w:lang w:eastAsia="en-GB"/>
        </w:rPr>
      </w:pPr>
    </w:p>
    <w:p w:rsidR="00F13247" w:rsidRDefault="00F13247" w:rsidP="00CD17FE">
      <w:pPr>
        <w:spacing w:after="0" w:line="240" w:lineRule="auto"/>
        <w:rPr>
          <w:rFonts w:ascii="Arial" w:eastAsia="Times New Roman" w:hAnsi="Arial" w:cs="Arial"/>
          <w:lang w:eastAsia="en-GB"/>
        </w:rPr>
      </w:pPr>
    </w:p>
    <w:p w:rsidR="00F13247" w:rsidRDefault="00F13247" w:rsidP="00CD17FE">
      <w:pPr>
        <w:spacing w:after="0" w:line="240" w:lineRule="auto"/>
        <w:rPr>
          <w:rFonts w:ascii="Arial" w:eastAsia="Times New Roman" w:hAnsi="Arial" w:cs="Arial"/>
          <w:lang w:eastAsia="en-GB"/>
        </w:rPr>
      </w:pPr>
      <w:r>
        <w:rPr>
          <w:rFonts w:ascii="Arial" w:eastAsia="Times New Roman" w:hAnsi="Arial" w:cs="Arial"/>
          <w:lang w:eastAsia="en-GB"/>
        </w:rPr>
        <w:t>Appendix B</w:t>
      </w:r>
    </w:p>
    <w:p w:rsidR="006A1235" w:rsidRDefault="00244D53" w:rsidP="00244D53">
      <w:pPr>
        <w:jc w:val="center"/>
        <w:rPr>
          <w:rFonts w:ascii="Arial" w:eastAsia="Times New Roman" w:hAnsi="Arial" w:cs="Arial"/>
          <w:lang w:eastAsia="en-GB"/>
        </w:rPr>
      </w:pPr>
      <w:r>
        <w:rPr>
          <w:noProof/>
          <w:lang w:eastAsia="en-GB"/>
        </w:rPr>
        <w:lastRenderedPageBreak/>
        <w:drawing>
          <wp:inline distT="0" distB="0" distL="0" distR="0" wp14:anchorId="1B0AF008" wp14:editId="161ED48C">
            <wp:extent cx="5885581" cy="896400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5581" cy="8964000"/>
                    </a:xfrm>
                    <a:prstGeom prst="rect">
                      <a:avLst/>
                    </a:prstGeom>
                  </pic:spPr>
                </pic:pic>
              </a:graphicData>
            </a:graphic>
          </wp:inline>
        </w:drawing>
      </w:r>
      <w:r w:rsidR="006A1235">
        <w:rPr>
          <w:rFonts w:ascii="Arial" w:eastAsia="Times New Roman" w:hAnsi="Arial" w:cs="Arial"/>
          <w:lang w:eastAsia="en-GB"/>
        </w:rPr>
        <w:br w:type="page"/>
      </w:r>
    </w:p>
    <w:p w:rsidR="001E4D7E" w:rsidRDefault="001E4D7E" w:rsidP="00CD17FE">
      <w:pPr>
        <w:spacing w:after="0" w:line="240" w:lineRule="auto"/>
        <w:rPr>
          <w:rFonts w:ascii="Arial" w:eastAsia="Times New Roman" w:hAnsi="Arial" w:cs="Arial"/>
          <w:lang w:eastAsia="en-GB"/>
        </w:rPr>
      </w:pPr>
    </w:p>
    <w:p w:rsidR="001E4D7E" w:rsidRDefault="001E4D7E" w:rsidP="00CD17FE">
      <w:pPr>
        <w:spacing w:after="0" w:line="240" w:lineRule="auto"/>
        <w:rPr>
          <w:rFonts w:ascii="Arial" w:eastAsia="Times New Roman" w:hAnsi="Arial" w:cs="Arial"/>
          <w:lang w:eastAsia="en-GB"/>
        </w:rPr>
      </w:pPr>
      <w:r>
        <w:rPr>
          <w:rFonts w:ascii="Arial" w:eastAsia="Times New Roman" w:hAnsi="Arial" w:cs="Arial"/>
          <w:lang w:eastAsia="en-GB"/>
        </w:rPr>
        <w:t xml:space="preserve">Appendix C </w:t>
      </w:r>
    </w:p>
    <w:p w:rsidR="00244D53" w:rsidRDefault="00244D53" w:rsidP="00CD17FE">
      <w:pPr>
        <w:spacing w:after="0" w:line="240" w:lineRule="auto"/>
        <w:rPr>
          <w:rFonts w:ascii="Arial" w:eastAsia="Times New Roman" w:hAnsi="Arial" w:cs="Arial"/>
          <w:lang w:eastAsia="en-GB"/>
        </w:rPr>
      </w:pPr>
    </w:p>
    <w:p w:rsidR="00244D53" w:rsidRDefault="00244D53" w:rsidP="00CD17FE">
      <w:pPr>
        <w:spacing w:after="0" w:line="240" w:lineRule="auto"/>
        <w:rPr>
          <w:rFonts w:ascii="Tahoma" w:hAnsi="Tahoma" w:cs="Tahoma"/>
          <w:sz w:val="24"/>
          <w:szCs w:val="24"/>
        </w:rPr>
      </w:pPr>
    </w:p>
    <w:p w:rsidR="00244D53" w:rsidRPr="005C647D" w:rsidRDefault="00244D53" w:rsidP="00244D53">
      <w:pPr>
        <w:spacing w:after="0" w:line="240" w:lineRule="auto"/>
        <w:jc w:val="center"/>
      </w:pPr>
      <w:r>
        <w:rPr>
          <w:noProof/>
          <w:lang w:eastAsia="en-GB"/>
        </w:rPr>
        <w:lastRenderedPageBreak/>
        <w:drawing>
          <wp:inline distT="0" distB="0" distL="0" distR="0" wp14:anchorId="65E185F1" wp14:editId="5E2A2DF8">
            <wp:extent cx="5652000" cy="8666418"/>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2000" cy="8666418"/>
                    </a:xfrm>
                    <a:prstGeom prst="rect">
                      <a:avLst/>
                    </a:prstGeom>
                  </pic:spPr>
                </pic:pic>
              </a:graphicData>
            </a:graphic>
          </wp:inline>
        </w:drawing>
      </w:r>
    </w:p>
    <w:sectPr w:rsidR="00244D53" w:rsidRPr="005C647D" w:rsidSect="00B3443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B1C"/>
    <w:multiLevelType w:val="multilevel"/>
    <w:tmpl w:val="B1A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304D4"/>
    <w:multiLevelType w:val="multilevel"/>
    <w:tmpl w:val="E12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C20F6"/>
    <w:multiLevelType w:val="multilevel"/>
    <w:tmpl w:val="688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77372"/>
    <w:multiLevelType w:val="multilevel"/>
    <w:tmpl w:val="7F9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05C04"/>
    <w:multiLevelType w:val="multilevel"/>
    <w:tmpl w:val="BF5A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085A"/>
    <w:multiLevelType w:val="hybridMultilevel"/>
    <w:tmpl w:val="0A62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11CB"/>
    <w:multiLevelType w:val="multilevel"/>
    <w:tmpl w:val="B6EE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16908"/>
    <w:multiLevelType w:val="hybridMultilevel"/>
    <w:tmpl w:val="5414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FF"/>
    <w:rsid w:val="000B3836"/>
    <w:rsid w:val="000D212C"/>
    <w:rsid w:val="001456E2"/>
    <w:rsid w:val="00147D81"/>
    <w:rsid w:val="0016363B"/>
    <w:rsid w:val="001723D3"/>
    <w:rsid w:val="00196EA0"/>
    <w:rsid w:val="001B01AD"/>
    <w:rsid w:val="001E4D7E"/>
    <w:rsid w:val="00234939"/>
    <w:rsid w:val="00244D53"/>
    <w:rsid w:val="00246621"/>
    <w:rsid w:val="00293FAD"/>
    <w:rsid w:val="002A2F65"/>
    <w:rsid w:val="002F38B3"/>
    <w:rsid w:val="00306EC1"/>
    <w:rsid w:val="003340B2"/>
    <w:rsid w:val="00367576"/>
    <w:rsid w:val="004612A1"/>
    <w:rsid w:val="0049237A"/>
    <w:rsid w:val="004A26A3"/>
    <w:rsid w:val="004E7DAC"/>
    <w:rsid w:val="00512022"/>
    <w:rsid w:val="00595FFA"/>
    <w:rsid w:val="005A0645"/>
    <w:rsid w:val="005C647D"/>
    <w:rsid w:val="005D4047"/>
    <w:rsid w:val="00600A8B"/>
    <w:rsid w:val="0060757B"/>
    <w:rsid w:val="006172A7"/>
    <w:rsid w:val="00633BA9"/>
    <w:rsid w:val="00633EC4"/>
    <w:rsid w:val="00671494"/>
    <w:rsid w:val="00696A3D"/>
    <w:rsid w:val="006A1235"/>
    <w:rsid w:val="006F41C9"/>
    <w:rsid w:val="00711933"/>
    <w:rsid w:val="00727CA9"/>
    <w:rsid w:val="00744594"/>
    <w:rsid w:val="007A52F5"/>
    <w:rsid w:val="007F6CEE"/>
    <w:rsid w:val="00820275"/>
    <w:rsid w:val="00836D78"/>
    <w:rsid w:val="00846240"/>
    <w:rsid w:val="008464D1"/>
    <w:rsid w:val="008546CA"/>
    <w:rsid w:val="0085708C"/>
    <w:rsid w:val="0086635B"/>
    <w:rsid w:val="0086689D"/>
    <w:rsid w:val="00876E13"/>
    <w:rsid w:val="008849CE"/>
    <w:rsid w:val="009423E8"/>
    <w:rsid w:val="00990A30"/>
    <w:rsid w:val="009D5D85"/>
    <w:rsid w:val="00A276B6"/>
    <w:rsid w:val="00A41E25"/>
    <w:rsid w:val="00A46DB1"/>
    <w:rsid w:val="00B31DFF"/>
    <w:rsid w:val="00B3342B"/>
    <w:rsid w:val="00B34438"/>
    <w:rsid w:val="00B70258"/>
    <w:rsid w:val="00B956EA"/>
    <w:rsid w:val="00B9713C"/>
    <w:rsid w:val="00C2080E"/>
    <w:rsid w:val="00C97A36"/>
    <w:rsid w:val="00CD17FE"/>
    <w:rsid w:val="00CE3DCD"/>
    <w:rsid w:val="00CF38A7"/>
    <w:rsid w:val="00D05BE6"/>
    <w:rsid w:val="00D974D2"/>
    <w:rsid w:val="00E551C9"/>
    <w:rsid w:val="00E82407"/>
    <w:rsid w:val="00F13247"/>
    <w:rsid w:val="00F6127D"/>
    <w:rsid w:val="00F77570"/>
    <w:rsid w:val="00FB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1D34"/>
  <w15:docId w15:val="{247F350B-B965-4AA3-96A7-6BC2F4E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C9"/>
    <w:pPr>
      <w:ind w:left="720"/>
      <w:contextualSpacing/>
    </w:pPr>
  </w:style>
  <w:style w:type="table" w:styleId="TableGrid">
    <w:name w:val="Table Grid"/>
    <w:basedOn w:val="TableNormal"/>
    <w:uiPriority w:val="59"/>
    <w:rsid w:val="0085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708C"/>
    <w:rPr>
      <w:color w:val="0000FF"/>
      <w:u w:val="single"/>
    </w:rPr>
  </w:style>
  <w:style w:type="paragraph" w:styleId="BalloonText">
    <w:name w:val="Balloon Text"/>
    <w:basedOn w:val="Normal"/>
    <w:link w:val="BalloonTextChar"/>
    <w:uiPriority w:val="99"/>
    <w:semiHidden/>
    <w:unhideWhenUsed/>
    <w:rsid w:val="00CE3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CD"/>
    <w:rPr>
      <w:rFonts w:ascii="Tahoma" w:hAnsi="Tahoma" w:cs="Tahoma"/>
      <w:sz w:val="16"/>
      <w:szCs w:val="16"/>
    </w:rPr>
  </w:style>
  <w:style w:type="paragraph" w:customStyle="1" w:styleId="Headinglevel1">
    <w:name w:val="Heading level 1"/>
    <w:basedOn w:val="Normal"/>
    <w:qFormat/>
    <w:rsid w:val="004E7DAC"/>
    <w:pPr>
      <w:spacing w:after="240" w:line="240" w:lineRule="auto"/>
      <w:outlineLvl w:val="0"/>
    </w:pPr>
    <w:rPr>
      <w:rFonts w:ascii="Arial" w:eastAsia="Times New Roman" w:hAnsi="Arial" w:cs="Times New Roman"/>
      <w:b/>
      <w:color w:val="003399"/>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mcleodbrown@emmanuel.notting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leodbrown@emmanuel.nottingham.sch.uk" TargetMode="External"/><Relationship Id="rId11" Type="http://schemas.openxmlformats.org/officeDocument/2006/relationships/theme" Target="theme/theme1.xml"/><Relationship Id="rId5" Type="http://schemas.openxmlformats.org/officeDocument/2006/relationships/hyperlink" Target="mailto:mmcleodbrown@emmanuel.nottingham.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901</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Emmanuel School</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Regan Regan</dc:creator>
  <cp:lastModifiedBy>Mrs A Beardsmore - NES Staff</cp:lastModifiedBy>
  <cp:revision>2</cp:revision>
  <cp:lastPrinted>2018-12-05T13:10:00Z</cp:lastPrinted>
  <dcterms:created xsi:type="dcterms:W3CDTF">2023-07-17T12:50:00Z</dcterms:created>
  <dcterms:modified xsi:type="dcterms:W3CDTF">2023-07-17T12:50:00Z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21003</vt:lpwstr>
  </property>
  <property fmtid="{D5CDD505-2E9C-101B-9397-08002B2CF9AE}" pid="3" name="NXPowerLiteSettings">
    <vt:lpwstr>C74006B004C800</vt:lpwstr>
  </property>
  <property fmtid="{D5CDD505-2E9C-101B-9397-08002B2CF9AE}" pid="4" name="NXPowerLiteVersion">
    <vt:lpwstr>S6.2.15</vt:lpwstr>
  </property>
</Properties>
</file>